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Бухгалтерский  учет.</w:t>
      </w:r>
    </w:p>
    <w:p w:rsidR="00A272D0" w:rsidRDefault="00A272D0" w:rsidP="004D2153">
      <w:pPr>
        <w:pStyle w:val="1"/>
        <w:spacing w:line="240" w:lineRule="auto"/>
        <w:ind w:firstLine="0"/>
        <w:rPr>
          <w:rFonts w:ascii="Palatino Linotype" w:hAnsi="Palatino Linotype"/>
          <w:b/>
          <w:color w:val="000000"/>
          <w:sz w:val="28"/>
          <w:szCs w:val="28"/>
        </w:rPr>
      </w:pPr>
    </w:p>
    <w:p w:rsidR="00A272D0" w:rsidRDefault="00A272D0" w:rsidP="009C08CA">
      <w:pPr>
        <w:pStyle w:val="1"/>
        <w:spacing w:line="240" w:lineRule="auto"/>
        <w:ind w:firstLine="0"/>
        <w:rPr>
          <w:b/>
          <w:sz w:val="28"/>
          <w:szCs w:val="28"/>
        </w:rPr>
      </w:pPr>
      <w:r>
        <w:rPr>
          <w:b/>
          <w:sz w:val="28"/>
          <w:szCs w:val="28"/>
        </w:rPr>
        <w:t>@1.</w:t>
      </w:r>
    </w:p>
    <w:p w:rsidR="00A272D0" w:rsidRDefault="00A272D0" w:rsidP="009C08CA">
      <w:pPr>
        <w:pStyle w:val="1"/>
        <w:ind w:firstLine="0"/>
        <w:rPr>
          <w:b/>
          <w:sz w:val="28"/>
          <w:szCs w:val="28"/>
        </w:rPr>
      </w:pPr>
      <w:r>
        <w:rPr>
          <w:b/>
          <w:sz w:val="28"/>
          <w:szCs w:val="28"/>
        </w:rPr>
        <w:t>Что является предметом бухгалтерского учета?</w:t>
      </w:r>
    </w:p>
    <w:p w:rsidR="00A272D0" w:rsidRPr="009C08CA" w:rsidRDefault="00A272D0" w:rsidP="009C08CA">
      <w:pPr>
        <w:pStyle w:val="1"/>
        <w:ind w:firstLine="0"/>
        <w:rPr>
          <w:rFonts w:ascii="Times New Roman Tj" w:hAnsi="Times New Roman Tj"/>
          <w:sz w:val="28"/>
          <w:szCs w:val="28"/>
        </w:rPr>
      </w:pPr>
      <w:r w:rsidRPr="009C08CA">
        <w:rPr>
          <w:rFonts w:ascii="Times New Roman Tj" w:hAnsi="Times New Roman Tj"/>
          <w:sz w:val="28"/>
          <w:szCs w:val="28"/>
        </w:rPr>
        <w:t xml:space="preserve"> $</w:t>
      </w:r>
      <w:r w:rsidRPr="009C08CA">
        <w:rPr>
          <w:rFonts w:ascii="Times New Roman Tj" w:hAnsi="Times New Roman Tj"/>
          <w:sz w:val="28"/>
          <w:szCs w:val="28"/>
          <w:lang w:val="en-US"/>
        </w:rPr>
        <w:t>A</w:t>
      </w:r>
      <w:r w:rsidRPr="009C08CA">
        <w:rPr>
          <w:rFonts w:ascii="Times New Roman Tj" w:hAnsi="Times New Roman Tj"/>
          <w:sz w:val="28"/>
          <w:szCs w:val="28"/>
        </w:rPr>
        <w:t>) Хозяйственная деятельность организации;</w:t>
      </w:r>
    </w:p>
    <w:p w:rsidR="00A272D0" w:rsidRPr="009C08CA" w:rsidRDefault="00A272D0" w:rsidP="009C08CA">
      <w:pPr>
        <w:pStyle w:val="1"/>
        <w:ind w:firstLine="0"/>
        <w:rPr>
          <w:rFonts w:ascii="Times New Roman Tj" w:hAnsi="Times New Roman Tj"/>
          <w:sz w:val="28"/>
          <w:szCs w:val="28"/>
        </w:rPr>
      </w:pPr>
      <w:r w:rsidRPr="009C08CA">
        <w:rPr>
          <w:rFonts w:ascii="Times New Roman Tj" w:hAnsi="Times New Roman Tj"/>
          <w:sz w:val="28"/>
          <w:szCs w:val="28"/>
        </w:rPr>
        <w:t xml:space="preserve"> $</w:t>
      </w:r>
      <w:r w:rsidRPr="009C08CA">
        <w:rPr>
          <w:rFonts w:ascii="Times New Roman Tj" w:hAnsi="Times New Roman Tj"/>
          <w:sz w:val="28"/>
          <w:szCs w:val="28"/>
          <w:lang w:val="en-US"/>
        </w:rPr>
        <w:t>B</w:t>
      </w:r>
      <w:r w:rsidRPr="009C08CA">
        <w:rPr>
          <w:rFonts w:ascii="Times New Roman Tj" w:hAnsi="Times New Roman Tj"/>
          <w:sz w:val="28"/>
          <w:szCs w:val="28"/>
        </w:rPr>
        <w:t>) Имущество организации и источники его образования;</w:t>
      </w:r>
    </w:p>
    <w:p w:rsidR="00A272D0" w:rsidRPr="009C08CA" w:rsidRDefault="00A272D0" w:rsidP="009C08CA">
      <w:pPr>
        <w:pStyle w:val="1"/>
        <w:ind w:firstLine="0"/>
        <w:rPr>
          <w:rFonts w:ascii="Times New Roman Tj" w:hAnsi="Times New Roman Tj"/>
          <w:sz w:val="28"/>
          <w:szCs w:val="28"/>
        </w:rPr>
      </w:pPr>
      <w:r w:rsidRPr="009C08CA">
        <w:rPr>
          <w:rFonts w:ascii="Times New Roman Tj" w:hAnsi="Times New Roman Tj"/>
          <w:sz w:val="28"/>
          <w:szCs w:val="28"/>
        </w:rPr>
        <w:t xml:space="preserve"> $</w:t>
      </w:r>
      <w:r w:rsidRPr="009C08CA">
        <w:rPr>
          <w:rFonts w:ascii="Times New Roman Tj" w:hAnsi="Times New Roman Tj"/>
          <w:sz w:val="28"/>
          <w:szCs w:val="28"/>
          <w:lang w:val="en-US"/>
        </w:rPr>
        <w:t>C</w:t>
      </w:r>
      <w:r>
        <w:rPr>
          <w:rFonts w:ascii="Times New Roman Tj" w:hAnsi="Times New Roman Tj"/>
          <w:sz w:val="28"/>
          <w:szCs w:val="28"/>
        </w:rPr>
        <w:t xml:space="preserve">) </w:t>
      </w:r>
      <w:r w:rsidRPr="009C08CA">
        <w:rPr>
          <w:rFonts w:ascii="Times New Roman Tj" w:hAnsi="Times New Roman Tj"/>
          <w:sz w:val="28"/>
          <w:szCs w:val="28"/>
        </w:rPr>
        <w:t>Упорядоченная и регламентированная информационная система,</w:t>
      </w:r>
      <w:r w:rsidRPr="009C08CA">
        <w:rPr>
          <w:rFonts w:ascii="Times New Roman Tj" w:hAnsi="Times New Roman Tj"/>
          <w:sz w:val="28"/>
          <w:szCs w:val="28"/>
          <w:lang w:val="en-US"/>
        </w:rPr>
        <w:t>c</w:t>
      </w:r>
      <w:r w:rsidRPr="009C08CA">
        <w:rPr>
          <w:rFonts w:ascii="Times New Roman Tj" w:hAnsi="Times New Roman Tj"/>
          <w:sz w:val="28"/>
          <w:szCs w:val="28"/>
        </w:rPr>
        <w:t xml:space="preserve">бора регистрации и обобщения информации в стоимостном выражении об активах, обязательствах доходов и расходах организации и их изменении, выражающаяся сплошном непрерывном документальном отражении всех хозяйственных операции; </w:t>
      </w:r>
    </w:p>
    <w:p w:rsidR="00A272D0" w:rsidRPr="009C08CA" w:rsidRDefault="00A272D0" w:rsidP="009C08CA">
      <w:pPr>
        <w:pStyle w:val="1"/>
        <w:ind w:firstLine="0"/>
        <w:rPr>
          <w:rFonts w:ascii="Times New Roman Tj" w:hAnsi="Times New Roman Tj"/>
          <w:sz w:val="28"/>
          <w:szCs w:val="28"/>
        </w:rPr>
      </w:pPr>
      <w:r>
        <w:rPr>
          <w:rFonts w:ascii="Times New Roman Tj" w:hAnsi="Times New Roman Tj"/>
          <w:sz w:val="28"/>
          <w:szCs w:val="28"/>
        </w:rPr>
        <w:t>$</w:t>
      </w:r>
      <w:r w:rsidRPr="009C08CA">
        <w:rPr>
          <w:rFonts w:ascii="Times New Roman Tj" w:hAnsi="Times New Roman Tj"/>
          <w:sz w:val="28"/>
          <w:szCs w:val="28"/>
          <w:lang w:val="en-US"/>
        </w:rPr>
        <w:t>D</w:t>
      </w:r>
      <w:r w:rsidRPr="009C08CA">
        <w:rPr>
          <w:rFonts w:ascii="Times New Roman Tj" w:hAnsi="Times New Roman Tj"/>
          <w:sz w:val="28"/>
          <w:szCs w:val="28"/>
        </w:rPr>
        <w:t>) Затраты на производство и продажу продукции;</w:t>
      </w:r>
    </w:p>
    <w:p w:rsidR="00A272D0" w:rsidRPr="009C08CA" w:rsidRDefault="00A272D0" w:rsidP="009C08CA">
      <w:pPr>
        <w:pStyle w:val="1"/>
        <w:ind w:firstLine="0"/>
        <w:rPr>
          <w:rFonts w:ascii="Times New Roman Tj" w:hAnsi="Times New Roman Tj"/>
          <w:b/>
          <w:sz w:val="28"/>
          <w:szCs w:val="28"/>
        </w:rPr>
      </w:pPr>
      <w:r w:rsidRPr="009C08CA">
        <w:rPr>
          <w:rFonts w:ascii="Times New Roman Tj" w:hAnsi="Times New Roman Tj"/>
          <w:sz w:val="28"/>
          <w:szCs w:val="28"/>
        </w:rPr>
        <w:t>$</w:t>
      </w:r>
      <w:r w:rsidRPr="009C08CA">
        <w:rPr>
          <w:rFonts w:ascii="Times New Roman Tj" w:hAnsi="Times New Roman Tj"/>
          <w:sz w:val="28"/>
          <w:szCs w:val="28"/>
          <w:lang w:val="en-US"/>
        </w:rPr>
        <w:t>E</w:t>
      </w:r>
      <w:r w:rsidRPr="009C08CA">
        <w:rPr>
          <w:rFonts w:ascii="Times New Roman Tj" w:hAnsi="Times New Roman Tj"/>
          <w:sz w:val="28"/>
          <w:szCs w:val="28"/>
        </w:rPr>
        <w:t>) Нет правильного ответа;</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@2. Что является объектом бухгалтерского учета ?</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Хозяйственная деятельность организаций и их подразделений;</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Экономические ресурсы, классификация по группам с детализацией по отдельным видам;</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Хозяйственные операции и их результаты: снабжение, производство, продажа и финансовые результаты;</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Имущество организации, ее обязательства и хозяйственные операции, осуществляемые в процессе ее деятельности;</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@3.</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Как группируется имущество по составу и размещению?</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Основные, денежные и финансовые вложения;</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Нематериальные активы, оборотные и денежные средства;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Основные, оборотные, денежные средства; нематериальные и финансовые активы; средства в расчетах;</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Отвлеченные оборотные средства и финансовые активы;</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color w:val="000000"/>
          <w:sz w:val="28"/>
          <w:szCs w:val="28"/>
        </w:rPr>
        <w:t>$E) Все ответы верны;</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@4.</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Что входит в состав основных средств?</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Средства труда, предназначенные для производства продукции;</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Здания, сооружения, рабочие и основные машины и оборудование, транспортные средства, производственный и хозяйственный инвентарь, служащий более одного года;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Предметы, служащие более одного года, отих стоимостью 300 сомони;</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Предметы, стоимость которых более стократного размера минимальной месячной оплаты труда, и предметы, служащие более двенадцати месяцев независимо от их стоимости;</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b/>
          <w:color w:val="000000"/>
          <w:sz w:val="28"/>
          <w:szCs w:val="28"/>
        </w:rPr>
        <w:t>@5.</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Какой группе имущество по составу и размещению относится здание ?</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К основным средствам;</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К оборотным активам;</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К отвлеченным средствам;</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К нематериальным активам;</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@6.</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Что включается в состав оборотных средств?;</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Предметы сроком службы свыше одного года;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Предметы стоимостью более стократного размера минимальной месячной оплаты труда;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Предметы со сроком службы до одного года независимо от их стоимости;</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Запасы, дебиторская задолженность, финансовые вложения, денежные средства и прочие оборотные активы;</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Уставный капитал;</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@7.</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К какой группе бухгалтерского учета относятся готовая продукция и товары для перепродажи?</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К оборотным активам;</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К нематериальным активам;</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К основным средствам;</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К средствам в расчетах;</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@8.</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Как группируется имущество организации по источникам формирования?</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Собственные и заемные обязательства;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Капитал и резервы, долговые обязательства;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Обязательства по расчетам, займы и кредиты банка;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Фонды, резервы, прибыль, целевое финансирование и поступления;</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Заемные обязательства;</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@9.</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Какой объект бухгалтерского учета  относится к источникам (обязательствам) ?</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Дебиторская задолженность;</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Расчеты с покупателями по отгруженной продукции;</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Задолженность поналогом и сборам;</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Незавершенное производство;</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b/>
          <w:color w:val="000000"/>
          <w:sz w:val="28"/>
          <w:szCs w:val="28"/>
        </w:rPr>
        <w:t xml:space="preserve">@10.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Дайте определение бухгалтерского баланса;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Совокупность показателей, отражающих состав имущества организации в неденежной оценке;</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Балансовый метод отражения информации за отчетный период;</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Обобщение ресурсов организации (его активов) и обязательств (пассивов) за определенный период;</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Способ экономической группировки и обобщения имущества по составу и размещению и источников его формирования, выраженный в денежной оценке и составленный на определенную дату;</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@11.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Определите, какие из приведенных разделов и групп относятся к пассиву баланса?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Внеоборотные активы, основные средства;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Денежные средства, краткосрочные финансовые вложения;</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Долгосрочные и краткосрочные обязательства;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Запасы, затраты, налог на добавленную стоимость по приобретенным ценностям;</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Оборотные активы;</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@12.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В каком разделе баланса показывается сумма оборотных активов?</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Раздел I актива баланса;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Раздел IV пассива баланса;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Раздел II актива баланса;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Раздел V пассива баланса;</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color w:val="000000"/>
          <w:sz w:val="28"/>
          <w:szCs w:val="28"/>
        </w:rPr>
        <w:t>$E) Все ответы верны;</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@13.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Как определить активность счета?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По экономическому содержанию, активной части баланса, дебетовому сальдо;</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По журналам-ордерам, вспомогательным ведомостям, балансу;</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отчетности, по плану счетов бухгалтерского учета в СП, по перечню счетов аналитического учета;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По связи показателей между синтетическими и аналитическими счетами, оборотной и шахматной ведомостями;</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По балансу;</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@14.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Как определить пассивность счета?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По назначению счета, кредитовому обороту, пассивной части баланса;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По кредитовому сальдо, по экономическому содержанию, дебетовому обороту;</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главной книге, оборотной ведомости и активный части баланса;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По источникам образования имущества, пассивной части баланса кредитовому сальдо;</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@15.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В чем отличие между счетами бухгалтерского учета  и баланса?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Баланс отражает итоговые данные, а счета - текущие изменения имущества по составу и размещению;</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На основании остатков счетов составляется баланс, а на основании остатков статей баланса открываются счета;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Бухгалтерские счета применяются для учета хозяйственных операций, а баланс служит для составления отчетности;</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Бухгалтерские счета отражают текущие хозяйственные операции и итоговые данные за отчетные периоды денежных, натуральных и трудовых показателях. В балансе отражаются только итоговые данные, служащие основанием для анализа деятельности организации;</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@16.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Определите правильный порядок записи на активном счете?</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На активном счете первоначальный остаток записывается в кредит, увеличение - в дебет, уменьшение - в кредит;</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На активном счете начальный остаток записывается в кредит, величение - в кредит, уменьшение - в дебет;</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На активном счете начальный остаток записывают в дебет, увеличение - в дебет, уменьшение - в кредит;</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На активном счете первоначальный остаток записывается в дебет, увеличение - в кредит, уменьшение - в дебет;</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@17.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Как определить конечный остаток на активных счетах?</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Из кредитового оборота вычесть дебетовый оборот;</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Из дебетового оборота вычесть оборот по кредиту;</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Начальный остаток плюс оборот по дебету плюс оборот по кредиту;</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К начальному остатку по дебету прибавляют дебетовый оборот и вычитают кредитовый;</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Начальный остаток плюс оборот по дебету;</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 xml:space="preserve">@18.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Как определить конечный остаток на пассивных счетах?</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К начальному кредитовому сальдо прибавляется оборот по кредиту и вычитается оборот по дебету;</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К начальному кредитовому сальдо прибавляется оборот по дебету и вычитается оборот по кредиту;</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Из кредитового оборота вычитается дебетовый;</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Из дебетового оборота вычитается кредитовый;</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@19.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Укажите правильную проводку «В кассу с расчетного счета получены наличные деньги для выплаты заработной платы»?</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Д-т 10200 К-т 510100;</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Д-т10100 К-т 22030;</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10220 К-т 10200;</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Д-т 10110 К-т 10210;</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Д-т 722220 К-т 10100;</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@20.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Укажите правильную проводку «Поступили материалы от поставщиков. Расчеты не произведены»?</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Д-т 10720 К-т 22010;</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Д-т 22010 К-т 10200;</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22010 К-т 10210;</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Д-т 10730 К-т 10720;</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Д-т 10730 К-т 10861;</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@21.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Укажите правильную проводку «Отпущены в основное производство материалы»?</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Д-т 10730 К-т 10720;</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Д-т 55510 К-т 10720;</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10740 К-т 10720;</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Д-т 55010 К-т 10710;</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@22. </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Укажите правильную проводку «Начислена заработная плата</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рабочим основного производства»?</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Д-т 22229 К-т10100;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Д-т 10730 К-т 22210;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55500 К-т 22220;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Д-т 10720К-т 22210;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Д-т 10740 К-т 22210;</w:t>
      </w:r>
    </w:p>
    <w:p w:rsidR="00A272D0" w:rsidRDefault="00A272D0" w:rsidP="004D2153">
      <w:pPr>
        <w:shd w:val="clear" w:color="auto" w:fill="FFFFFF"/>
        <w:autoSpaceDE w:val="0"/>
        <w:autoSpaceDN w:val="0"/>
        <w:adjustRightInd w:val="0"/>
        <w:jc w:val="both"/>
        <w:rPr>
          <w:rFonts w:ascii="Palatino Linotype" w:hAnsi="Palatino Linotype"/>
          <w:b/>
          <w:color w:val="000000"/>
          <w:sz w:val="28"/>
          <w:szCs w:val="28"/>
        </w:rPr>
      </w:pPr>
      <w:r>
        <w:rPr>
          <w:rFonts w:ascii="Palatino Linotype" w:hAnsi="Palatino Linotype"/>
          <w:b/>
          <w:color w:val="000000"/>
          <w:sz w:val="28"/>
          <w:szCs w:val="28"/>
        </w:rPr>
        <w:t xml:space="preserve">@23. </w:t>
      </w:r>
    </w:p>
    <w:p w:rsidR="00A272D0" w:rsidRDefault="00A272D0" w:rsidP="004D2153">
      <w:pPr>
        <w:shd w:val="clear" w:color="auto" w:fill="FFFFFF"/>
        <w:autoSpaceDE w:val="0"/>
        <w:autoSpaceDN w:val="0"/>
        <w:adjustRightInd w:val="0"/>
        <w:jc w:val="both"/>
        <w:rPr>
          <w:rFonts w:ascii="Palatino Linotype" w:hAnsi="Palatino Linotype"/>
          <w:b/>
          <w:color w:val="000000"/>
          <w:sz w:val="28"/>
          <w:szCs w:val="28"/>
        </w:rPr>
      </w:pPr>
      <w:r>
        <w:rPr>
          <w:rFonts w:ascii="Palatino Linotype" w:hAnsi="Palatino Linotype"/>
          <w:b/>
          <w:color w:val="000000"/>
          <w:sz w:val="28"/>
          <w:szCs w:val="28"/>
        </w:rPr>
        <w:t>Укажите правильную проводку «Зачислена на расчетный счет краткосрочная ссуда банка»?</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Д-т 10210 К-т 22110;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Д-т 10220К-т 22110;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10200 К-т 22120;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Д-т 10100 К-т 22140;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Д-т 10100К-т 55500;</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@24. </w:t>
      </w:r>
    </w:p>
    <w:p w:rsidR="00A272D0" w:rsidRDefault="00A272D0" w:rsidP="004D2153">
      <w:pPr>
        <w:shd w:val="clear" w:color="auto" w:fill="FFFFFF"/>
        <w:autoSpaceDE w:val="0"/>
        <w:autoSpaceDN w:val="0"/>
        <w:adjustRightInd w:val="0"/>
        <w:jc w:val="both"/>
        <w:rPr>
          <w:rFonts w:ascii="Palatino Linotype" w:hAnsi="Palatino Linotype"/>
          <w:b/>
          <w:color w:val="000000"/>
          <w:sz w:val="28"/>
          <w:szCs w:val="28"/>
        </w:rPr>
      </w:pPr>
      <w:r>
        <w:rPr>
          <w:rFonts w:ascii="Palatino Linotype" w:hAnsi="Palatino Linotype"/>
          <w:b/>
          <w:color w:val="000000"/>
          <w:sz w:val="28"/>
          <w:szCs w:val="28"/>
        </w:rPr>
        <w:t>Укажите правильную проводку «Отпущены в основное производство запасные части»?</w:t>
      </w:r>
    </w:p>
    <w:p w:rsidR="00A272D0" w:rsidRDefault="00A272D0" w:rsidP="004D2153">
      <w:pPr>
        <w:shd w:val="clear" w:color="auto" w:fill="FFFFFF"/>
        <w:autoSpaceDE w:val="0"/>
        <w:autoSpaceDN w:val="0"/>
        <w:adjustRightInd w:val="0"/>
        <w:jc w:val="both"/>
        <w:rPr>
          <w:rFonts w:ascii="Palatino Linotype" w:hAnsi="Palatino Linotype"/>
          <w:color w:val="000000"/>
          <w:sz w:val="28"/>
          <w:szCs w:val="28"/>
        </w:rPr>
      </w:pPr>
      <w:r>
        <w:rPr>
          <w:rFonts w:ascii="Palatino Linotype" w:hAnsi="Palatino Linotype"/>
          <w:color w:val="000000"/>
          <w:sz w:val="28"/>
          <w:szCs w:val="28"/>
        </w:rPr>
        <w:t>$A) Д-т 55510 К-т 10720;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Д-т 10730 К-т 10770;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сч55518 К-т 10720;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Д-т 55420 К-т 10720;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Д-т 10710 К-т 10720;</w:t>
      </w:r>
    </w:p>
    <w:p w:rsidR="00A272D0" w:rsidRDefault="00A272D0" w:rsidP="004D2153">
      <w:pPr>
        <w:shd w:val="clear" w:color="auto" w:fill="FFFFFF"/>
        <w:autoSpaceDE w:val="0"/>
        <w:autoSpaceDN w:val="0"/>
        <w:adjustRightInd w:val="0"/>
        <w:jc w:val="both"/>
        <w:rPr>
          <w:rFonts w:ascii="Palatino Linotype" w:hAnsi="Palatino Linotype"/>
          <w:color w:val="000000"/>
          <w:sz w:val="28"/>
          <w:szCs w:val="28"/>
        </w:rPr>
      </w:pPr>
      <w:r>
        <w:rPr>
          <w:rFonts w:ascii="Palatino Linotype" w:hAnsi="Palatino Linotype"/>
          <w:b/>
          <w:color w:val="000000"/>
          <w:sz w:val="28"/>
          <w:szCs w:val="28"/>
        </w:rPr>
        <w:t xml:space="preserve">@25. </w:t>
      </w:r>
    </w:p>
    <w:p w:rsidR="00A272D0" w:rsidRDefault="00A272D0" w:rsidP="004D2153">
      <w:pPr>
        <w:shd w:val="clear" w:color="auto" w:fill="FFFFFF"/>
        <w:autoSpaceDE w:val="0"/>
        <w:autoSpaceDN w:val="0"/>
        <w:adjustRightInd w:val="0"/>
        <w:jc w:val="both"/>
        <w:rPr>
          <w:rFonts w:ascii="Palatino Linotype" w:hAnsi="Palatino Linotype"/>
          <w:color w:val="000000"/>
          <w:sz w:val="28"/>
          <w:szCs w:val="28"/>
        </w:rPr>
      </w:pPr>
      <w:r>
        <w:rPr>
          <w:rFonts w:ascii="Palatino Linotype" w:hAnsi="Palatino Linotype"/>
          <w:b/>
          <w:color w:val="000000"/>
          <w:sz w:val="28"/>
          <w:szCs w:val="28"/>
        </w:rPr>
        <w:t>Необходимость двойной записи в учете впервые обосновал?</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Василий Леонтьев;</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Лука Пачоли;</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Адам Смит;</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Бенедикт Котрульи;</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@26. </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К элементам метода бухгалтерского учета  относятся?</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Баланс и калькуляция;</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Оценка и инвентаризация;</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color w:val="000000"/>
          <w:sz w:val="28"/>
          <w:szCs w:val="28"/>
          <w:lang w:val="en-US"/>
        </w:rPr>
        <w:t>C</w:t>
      </w:r>
      <w:r>
        <w:rPr>
          <w:rFonts w:ascii="Palatino Linotype" w:hAnsi="Palatino Linotype"/>
          <w:color w:val="000000"/>
          <w:sz w:val="28"/>
          <w:szCs w:val="28"/>
        </w:rPr>
        <w:t>истема счетов и двойная запись;</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Баланс, система счетов и двойная запись, документация и инвентаризация, калькуляция, отчетность;</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@27. </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Что относится к собственным источникам имущества?</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Капиталы, фонды, резервы, прибыль, бюджетное финансирование и получение средств в порядке дарения;</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Уставный, добавочный, резервный капитал;</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Фонды накопления и социальной сферы, уставный капитал;</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Нераспределенная прибыль, добавочный капитал и фонды накопления;</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@28. </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К средствам в расчетах относятся:</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Сумма наличных денег в кассе;</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Сумма средств на расчетном счете;</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Дебиторская задолженность за товары и услуги;</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Кредиты;</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b/>
          <w:color w:val="000000"/>
          <w:sz w:val="28"/>
          <w:szCs w:val="28"/>
        </w:rPr>
        <w:t xml:space="preserve">@29. </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b/>
          <w:color w:val="000000"/>
          <w:sz w:val="28"/>
          <w:szCs w:val="28"/>
        </w:rPr>
        <w:t>В системе хозяйственного учета в РТ выделяются следующие виды учета?</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Оперативный и статистический;</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Оперативный, статистический, бухгалтерский;</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Финансовый и управленческий;</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Оперативный и Финансовый;</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b/>
          <w:color w:val="000000"/>
          <w:sz w:val="28"/>
          <w:szCs w:val="28"/>
        </w:rPr>
        <w:t xml:space="preserve">@30. </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Баланс является документом?</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Плановым;</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Отчетным;</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Прогнозным;</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Внешним;</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@31. </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К какому типу изменения относятся хозяйственная операция «Оприходованы поступившие материалы от поставщиков»?</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К первому типу;</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К четвертому типу;</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Ко второму типу;</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К третьему типу;</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b/>
          <w:color w:val="000000"/>
          <w:sz w:val="28"/>
          <w:szCs w:val="28"/>
        </w:rPr>
        <w:t xml:space="preserve">@32. </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Какие измерители применяются в хозяйственном учете для отражения</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b/>
          <w:color w:val="000000"/>
          <w:sz w:val="28"/>
          <w:szCs w:val="28"/>
        </w:rPr>
        <w:t>имущества организаций?</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Денежные и трудовые;</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Натуральные и денежные;</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Трудовые и натуральные;</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Натуральные, трудовые и денежные;</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@33. </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b/>
          <w:color w:val="000000"/>
          <w:sz w:val="28"/>
          <w:szCs w:val="28"/>
        </w:rPr>
        <w:t>Из какого количество разделов состоит бухгалтерский баланс?</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4 раздела;</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3 раздела;</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5 раздела;</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3 раздела в активе;</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2 раздела;</w:t>
      </w:r>
    </w:p>
    <w:p w:rsidR="00A272D0" w:rsidRDefault="00A272D0" w:rsidP="004D2153">
      <w:pPr>
        <w:shd w:val="clear" w:color="auto" w:fill="FFFFFF"/>
        <w:autoSpaceDE w:val="0"/>
        <w:autoSpaceDN w:val="0"/>
        <w:adjustRightInd w:val="0"/>
        <w:jc w:val="both"/>
        <w:rPr>
          <w:rFonts w:ascii="Palatino Linotype" w:hAnsi="Palatino Linotype"/>
          <w:b/>
          <w:color w:val="000000"/>
          <w:sz w:val="28"/>
          <w:szCs w:val="28"/>
        </w:rPr>
      </w:pPr>
      <w:r>
        <w:rPr>
          <w:rFonts w:ascii="Palatino Linotype" w:hAnsi="Palatino Linotype"/>
          <w:b/>
          <w:color w:val="000000"/>
          <w:sz w:val="28"/>
          <w:szCs w:val="28"/>
        </w:rPr>
        <w:t>@34. Укажите правильную проводку «С расчетного счета погашен долг перед Бюджетом?</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Д-т 10200 К-т 10100;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Д-т 10200 К-т 10410;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22230 К-т 10210;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Д-т 10300 К-т 33200;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Д-т 10200 К-т 10500;</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@35. </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b/>
          <w:color w:val="000000"/>
          <w:sz w:val="28"/>
          <w:szCs w:val="28"/>
        </w:rPr>
        <w:t>Каково роль бухгалтерских счетов?</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Предназначены для отражения итоговых данных по хозяйственным операциям за отчетный период;</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Предназначены для текущего отражения хозяйственных операций отчетного года;</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Предназначены для группировки имущество, текущего отражения, обобщения и контроля заданными хозяйственными операциями по качественно однородным признакам;</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Счета это способ учета аналитических показателей;</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b/>
          <w:color w:val="000000"/>
          <w:sz w:val="28"/>
          <w:szCs w:val="28"/>
        </w:rPr>
        <w:t xml:space="preserve">@36. </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Из каких разделов состоит план счетов бухгалтерского учета ?;</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8;</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10;</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7;</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6;</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5;</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b/>
          <w:color w:val="000000"/>
          <w:sz w:val="28"/>
          <w:szCs w:val="28"/>
        </w:rPr>
        <w:t xml:space="preserve">@37. </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Назовите пользователей бухгалтерской информации в переходный</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период к рыночным отношениям:</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Внутренние и внешние пользователи;</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Лица, непосредственно занятие в управлении;</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Лица, неработающие в организации, но имеющие прямые финансовые интересы к деятельности организации;</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Лица, неработающие в организации, но имеющие прямые косвенные интересы, и различные финансовые институты;</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b/>
          <w:color w:val="000000"/>
          <w:sz w:val="28"/>
          <w:szCs w:val="28"/>
        </w:rPr>
        <w:t xml:space="preserve">@38. </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Дайте наиболее полное определение методом бухгалтерского учета ?</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Совокупность способов и приемов для правильного ведения бухгалтерского учета в СП;</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Балансовое обобщение имущество;</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Способ познания предмета бухгалтерского учета в СП;</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Система способов и приемов познания предмета бухгалтерского учета в СП, посредством документации, инвентаризации, баланса, оценки, калькуляции, система счетов, двойной записи и отчетности организации;</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b/>
          <w:color w:val="000000"/>
          <w:sz w:val="28"/>
          <w:szCs w:val="28"/>
        </w:rPr>
        <w:t xml:space="preserve">@39. </w:t>
      </w:r>
    </w:p>
    <w:p w:rsidR="00A272D0" w:rsidRDefault="00A272D0" w:rsidP="004D2153">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К какому типу относятся хозяйственная операция «Начислена отпускные за счет резерва на оплату отпусков»?</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К первому типу;</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Ко второму типу;</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К третьему типу;</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К четвертому типу;</w:t>
      </w:r>
    </w:p>
    <w:p w:rsidR="00A272D0" w:rsidRDefault="00A272D0" w:rsidP="004D2153">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@40.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понимается под бухгалтерской отчетностью?</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Составление баланса, отчета о прибылях и убытках;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Система показателей имущества и финансового положения организации по результатам его хозяйственной деятельности за отчетный период, составляемая на основе данных бухгалтерского учета  по установленным формам;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Обобщение и систематизация состояния имущества организации с целью проведения анализа и управления;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Единая система данных о финансовом положении организации, финансовых результатах ее деятельности и изменениях в ее финансовом положении составляется на основе данных бухгалтерского учета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@41.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Какие формы бухгалтерской отчетности были приняты на 2011г.?</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Бухгалтерский баланс, отчет о движении денежных средств;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Отчеты о прибылях и убытках, о движении капитала;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Бухгалтерский баланс и приложение к бухгалтерскому балансу;</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Бухгалтерский баланс, отчеты о прибылях и убытках, формы 3,4,5,6, пояснительная записка;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@42.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Какие требования предъявляются к составлению бухгалтерской отчетности?;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Полное и достоверное отражение имущественного и финансового положения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Отчетность должна основываться на данных форм первичной документации, синтетического и аналитического учета;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Отчетность составляется на таджикском языке, в сомонах и подписывается руководителями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Отчетность должна быть достоверной, полной, включать показатели деятельности филиалов; основываться на данных унифицированных форм первичной учетной документации синтетического и аналитического учета; составлена на таджикском языке в валюте РТ и подписана руководителем и главным бухгалтером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@43.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Кому представляется отчетность в обязательном порядке?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Участникам или собственникам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Территориальным органам государственной статистики по месту их регистрации;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Банкам и финансовым органам;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Учредителям, органам государственной статистики, органам исполнительной власти, банкам, налоговой инспекции и другим пользователям в соответствии с действующим законодательством РТ;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@44.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В какие сроки представляется годовая бухгалтерская отчетность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В течение 60 дней по окончании года;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 течение 30 дней по окончании года;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 течение 90 дней по окончании года;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В течение 120 дней по окончании года;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@45.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В какие сроки представляется квартальная бухгалтерская отчетность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В течение 20 дней по окончании квартала;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 течение 15 дней по окончании квартала;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 течение 10 дней по окончании квартала;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В течение 30 дней по окончании квартала;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@46.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Имеет ли право организация публиковать годовой бухгалтерский отчет в открытой печати?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Не имеет такого права, поскольку данные отчетности организации являются коммерческой тайной;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Имеет, поскольку это право организации никем не ограничивается;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Не только имеет право публикации, но и обязана это делать;</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Организация может опубликовать отчет об имущественном и финансовом положении лишь после подтверждения его достоверности независимым аудитором;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@47.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Из каких показателей складывается прибыль (убыток) до налогообложения в ф. № 2 «Отчет о прибылях и убытках»?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Прибыль (убыток) от продажи плюс прочие операционные доходы;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Прибыль (убыток) от продажи плюс прочие внереализационные доходы;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Прибыль (убыток) от финансово – хозяйственной деятельности плюс операционные доходы;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Прибыль (убыток) от продажи плюс прочие внереализационные доходы и минус внереализационные расходы, плюс операционные доходы минус операционные расходы;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@48.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Из каких показателей складывается приток денежных средств по ф. №4 «Отчет о движении денежных средств»?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Выручка от продажи товаров, продукции, работ, услуг, основных средств и иного имущества;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Выручка от продажи продукции, авансы полученные, бюджетные ассигнования, кредиты и займы;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Выручка от продажи товаров, продукции, основных средств и иного имущества, авансы полученные, кредиты, займы, бюджетные ассигнования, дивиденды, проценты по финансовым вложениям;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Выручка от продажи товаров, продукции, безвозмездно поступившие средства, займы, кредиты, дивиденды, проценты;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@49.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Какими группами показателей характеризуется обычная деятельность организации в пояснительной записке к балансу и отчету о прибылях и убытках?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Характеристика основных средств (доля активной части основных средств, коэффициенты износа, обновления и выбытия)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Показатели оценки финансовых результатов и финансового состояния (Чистая прибыль, рентабельность основной деятельности, рентабельность основного капитала, доля собственных средств, коэффициенты текущей, быстрой и абсолютной ликвидности)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Характеристика основных средств, показатели оценки деловой активности и финансовых результатов и финансового состояния;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Показатели оценки деловой активности (выручка от продажи, прибыль отчетного года, производительность труда, фондоотдача, оборачиваемость в расчетах (дни) , оборачиваемость производственных запасов (дни) и оборачиваемость собственного капитала)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color w:val="000000"/>
          <w:sz w:val="28"/>
          <w:szCs w:val="28"/>
        </w:rPr>
      </w:pPr>
      <w:r>
        <w:rPr>
          <w:rFonts w:ascii="Palatino Linotype" w:hAnsi="Palatino Linotype"/>
          <w:b/>
          <w:color w:val="000000"/>
          <w:sz w:val="28"/>
          <w:szCs w:val="28"/>
        </w:rPr>
        <w:t xml:space="preserve">@50.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Кем назначается на должность главный бухгалтер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Руководителем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Собранием учредителей;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Собственниками;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Уполномоченным собственников;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@51.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понимают под организацией бухгалтерского учета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Строгое исполнение бухгалтерией требований закона (О бухгалтерском учете)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Соблюдение принципов бухгалтерского учета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Основные правила и приемы ведения бухгалтерского учета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Выбор вариантов ведения бухгалтерского учета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@52.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Кто несет ответственность за организацию бухгалтерского учета на предприятии?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Собственники;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Руководитель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Главные специалисты;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Главный бухгалтер;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@53. </w:t>
      </w:r>
    </w:p>
    <w:p w:rsidR="00A272D0" w:rsidRDefault="00A272D0" w:rsidP="004D2153">
      <w:pPr>
        <w:spacing w:after="0"/>
        <w:jc w:val="both"/>
        <w:rPr>
          <w:rFonts w:ascii="Palatino Linotype" w:hAnsi="Palatino Linotype"/>
          <w:color w:val="000000"/>
          <w:sz w:val="28"/>
          <w:szCs w:val="28"/>
        </w:rPr>
      </w:pPr>
      <w:r>
        <w:rPr>
          <w:rFonts w:ascii="Palatino Linotype" w:hAnsi="Palatino Linotype"/>
          <w:b/>
          <w:color w:val="000000"/>
          <w:sz w:val="28"/>
          <w:szCs w:val="28"/>
        </w:rPr>
        <w:t>Кто несет ответственность за формирование учетной политики?</w:t>
      </w:r>
      <w:r>
        <w:rPr>
          <w:rFonts w:ascii="Palatino Linotype" w:hAnsi="Palatino Linotype"/>
          <w:b/>
          <w:color w:val="000000"/>
          <w:sz w:val="28"/>
          <w:szCs w:val="28"/>
        </w:rPr>
        <w:br/>
      </w:r>
      <w:r>
        <w:rPr>
          <w:rFonts w:ascii="Palatino Linotype" w:hAnsi="Palatino Linotype"/>
          <w:color w:val="000000"/>
          <w:sz w:val="28"/>
          <w:szCs w:val="28"/>
        </w:rPr>
        <w:t>;</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Руководитель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Собственники;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Аппарат бухгалтерии;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Главный бухгалтер;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@54.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Сколько существует организационных форм ведения бухгалтерского учета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3;</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5;</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4;</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2;</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7;</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@55.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Считаются ли юридически действительными документы организации, служащие основанием для приемки и выдачи товарно – материальных ценностей и денежных средств, без подписи главного бухгалтера?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Да, считаются;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Вероятно, считаются;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Не считаются;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Да и нет;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@56.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должен поступать главный бухгалтер, приступая к исполнению и оформлению документов по операциям, противоречащим законодательству?</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Принять и исполнять указанные документы;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Возвратить руководителю;</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Не исполнять;</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Принять и исполнять указанные документы при наличии повторного распоряжения к исполнению, а в необходимых случаях контролировать передачу материалов в следственные органы;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@57.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В каких организациях главный бухгалтер может исполнять обязанности кассира?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Во всех организациях;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 малых организациях;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усмотрению руководителя;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В муниципальных организациях;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@58.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Могут ли возлагаться на главного бухгалтера обязанности, связанные с материальной ответственностью за денежные и материальные средства?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Нельзя, поскольку это противоречит законодательству;</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Допускается;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усмотрению руководителя;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 разрешения собственника;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@59.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Следует ли проводить проверку состояния бухгалтерского учета  и его достоверности при освобождении главного бухгалтера?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Не следует;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По обстановке;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Обязательно следует;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По усмотрению руководителя;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@60.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Дайте определение понятию «учетные регистры»;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Разграфленные таблицы, в которых производятся учетные записи;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Книги, приспособленные для регистрации и группировки в них данных о движении имущества и источников его образования, зафиксированных в первичных документах;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Журналы – ордера, в которых регистрируются хозяйственные операции;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Таблица специальной формы для регистрации хозяйственных операций;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@61.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классифицируются регистры бухгалтерского учета  по внешнему виду?</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Карточки, свободные листы, бухгалтерские книги;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Перфокарты, книги, журналы – ордера;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Книги, карточки, магнитные ленты;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Свободные листы, перфокарты, журналы – ордера;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@62.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группируются учетные регистры по характеру записей?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Синтетические, аналитические, шахматные;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Шахматные, односторонние, многографные;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Линейные, комбинированные, хронологические;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Комбинированные, систематические, хронологические;</w:t>
      </w:r>
    </w:p>
    <w:p w:rsidR="00A272D0" w:rsidRDefault="00A272D0" w:rsidP="004D2153">
      <w:pPr>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@63.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Укажите правильную группировку учетных регистров по строению?</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Линейные, синтетические, аналитические и комбинированные;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Односторонние, многографные, линейные, шахматные, двухсторонние;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Систематические, односторонние, двухсторонние, шахматные, комбинированные;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Шахматные, комбинированные, хронологические, карточные;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@64.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Назовите правильную группировку учетных регистров по объему и содержанию?</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Хронологические, синтетические, комбинированные;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Хронологические, синтетические, аналитические и комбинированные;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Синтетические, аналитические;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Линейные, многографные, шахматные и комбинированные;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@65.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производятся исправления ошибок в журналах – ордерах после перенесения итогов в Главную книгу?</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В журнале – ордере зачеркивается ошибочная запись и сверху записывается правильная сумма;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Корректурным способом исправляются записи в Главной книге;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Если ошибочная сумма меньше правильной, то составляется дополнительная проводка. Если наоборот, то составляется проводка методом «Красное сторно»;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Исправление записей в учетных регистрах производят путем составления справки, данные которой заносят в главную книгу отдельной строкой;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@66.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можно исправить допущенные в предыдущем отчетном периоде ошибки после представления квартального отчета?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Исправления не производятся;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Исправления делается методом дополнительной записи или корректурным способом после письменного разрешения налоговой службы;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Исправления производятся корректурным способом и сообщается в налоговую службу;</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Исправление производятся методом «Красное сторно»;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@67.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исправляется следующая ошибочная запись: «По платежной ведомости выдана заработная плата в сумме 20 000 сом. – В журнале – ордере № 1 по кредиту счета 50 бухгалтер записал: 200 000 сом. Главная книга не составлена»?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Делается сторнировочная запись на сумму 200 000 сом;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 денежных документах исправления не допускаются;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Исправление производятся корректурным способом;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Делается сторнировочная запись на сумму 200 000 сом. и дополнительная запись на 20 000 сом., но в следующем отчетном периоде;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@68.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следует понимать под формой бухгалтерского учета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Совокупность технических средств и учетных регистров, используемых в учете;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Совокупность учетных регистров, предопределяющих связи синтетического и аналитического учета, методику и технику регистрации хозяйственных операций, технологию и организацию учетного процесса;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Совокупность приемов производства записей в учетных регистрах;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Количество применяемых учетных регистров, их назначение, содержание и внешний вид;</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@69.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Назовите основные формы, применяемые в бухгалтерском учете;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Упрощенная форма для малых организаций, мемориально – ордерная;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Журнально – ордерная, мемориально – ордерная;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Автоматизированная, Журнал – Главная;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Журнал – Главная, упрощенная форма для малых организаций, мемориально – ордерная, журнально – ордерная и автоматизированная;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@70.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В какой форме бухгалтерского учета  применяется Журнал – Главная?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Мемориально – ордерная;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Журнально – ордерная;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Автоматизированная;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Упрощенная форма учета;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@71.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Какие организации относятся к субъектам малого предпринимательства в промышленности, строительстве и на транспорте исходя из численности работающих?;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Не более 50 человек;</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Свыше 100 человек;</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Не более 100 человек;</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До 20 человек;</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@72.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Какую упрощенную форму бухгалтерского учета  имущества малой организации использует бухгалтерский регистр «Книга учета хозяйственных операций» (ф. № К - 1)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При форме бухгалтерского учета  с использованием регистров – ведомостей № 2,3;</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При использовании регистров – ведомостей бухгалтерского учета  № 5 и 6;</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При использовании регистров – ведомостей бухгалтерского учета № 9;</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При использовании простой формы бухгалтерского учета , но без использования регистров бухгалтерского учета  имущества малой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@73.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Какие ведомости используются при упрощенной форме бухгалтерского учета  с использованием регистров?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Ведомости В-1 и В-2;</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Ведомости В-5 и В-6;</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Ведомости В-1 и В-9 включительно;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Ведомости В-9;</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@74.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Является ли шахматная ведомость (В-9) в малой организации регистром синтетического учета и взаимной проверки правильности произведенных записей по счетам?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Не является;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Да и нет;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Возможно;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Является;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@75.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При какой форме бухгалтерского учета  применяются регистрационный журнал и Главная книга?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При журнально – ордерной;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При форме учета Журнал – Главная;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При упрощенной форме для малых организаций;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При мемориально – ордерной;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@76.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Какой признак положен в основу строения журналов – ордеров?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Шахматный;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Дебетовый;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Кредитовый;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Смешанный;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@77.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При какой форме бухгалтерского учета  применяются вспомогательные и группировочные ведомости?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При мемориально – ордерной;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При форме учета Журнал – Главная;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При журнально – ордерной;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При упрощенной форме учета для малых организаций;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@78.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является предметом бухгалтерского учета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Хозяйственная деятельность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Имущество организации и источники его образования;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Упорядоченная и регламентированная информационная система, отражающая совокупность имущества по составу и размещению, по источникам его образования; хозяйственные операции и результаты деятельности организации в денежном выраженная с целью выполнения намеченных планов;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Затраты на производство и продажу продукции;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Хозяйственные операции и их результаты;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@79.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Сколько лет хранятся лицевые счета рабочих и служащих и личные дела?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15 лет;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5 лет;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75 лет;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50 лет;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100 лет;</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@80.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включается в состав оборотных активов?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Предметы сроком службы свыше одного года;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Предметы стоимостью более стократного размера минимальной месячной оплаты труда;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Предметы со сроком службы до одного года независимо от их 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Запасы, дебиторская задолженность, финансовые вложения, денежные средства и прочие оборотные активы;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Дебиторская задолженность и денежные средства;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@81.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По какой стоимости оцениваются основные средства в бухгалтерском учете?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Первоначальной;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Остаточной;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Восстановительной;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Рыночной, остаточной;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Первоначальной, рыночной, остаточной, восстановительной;</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@82.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оцениваются материальные ресурсы в бухгалтерском учете и отчетности?</w:t>
      </w:r>
    </w:p>
    <w:p w:rsidR="00A272D0" w:rsidRDefault="00A272D0" w:rsidP="004D2153">
      <w:pPr>
        <w:spacing w:after="0"/>
        <w:rPr>
          <w:rFonts w:ascii="Palatino Linotype" w:hAnsi="Palatino Linotype"/>
          <w:color w:val="000000"/>
          <w:sz w:val="28"/>
          <w:szCs w:val="28"/>
        </w:rPr>
      </w:pPr>
      <w:r>
        <w:rPr>
          <w:rFonts w:ascii="Palatino Linotype" w:hAnsi="Palatino Linotype"/>
          <w:color w:val="000000"/>
          <w:sz w:val="28"/>
          <w:szCs w:val="28"/>
        </w:rPr>
        <w:t>$A) По учетным ценам;</w:t>
      </w:r>
    </w:p>
    <w:p w:rsidR="00A272D0" w:rsidRDefault="00A272D0" w:rsidP="004D2153">
      <w:pPr>
        <w:spacing w:after="0"/>
        <w:rPr>
          <w:rFonts w:ascii="Palatino Linotype" w:hAnsi="Palatino Linotype"/>
          <w:color w:val="000000"/>
          <w:sz w:val="28"/>
          <w:szCs w:val="28"/>
        </w:rPr>
      </w:pPr>
      <w:r>
        <w:rPr>
          <w:rFonts w:ascii="Palatino Linotype" w:hAnsi="Palatino Linotype"/>
          <w:color w:val="000000"/>
          <w:sz w:val="28"/>
          <w:szCs w:val="28"/>
        </w:rPr>
        <w:t>$B) По договорным ценам;</w:t>
      </w:r>
    </w:p>
    <w:p w:rsidR="00A272D0" w:rsidRDefault="00A272D0" w:rsidP="004D2153">
      <w:pPr>
        <w:spacing w:after="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оптовым и прейскурантным ценам;</w:t>
      </w:r>
    </w:p>
    <w:p w:rsidR="00A272D0" w:rsidRDefault="00A272D0" w:rsidP="004D2153">
      <w:pPr>
        <w:spacing w:after="0"/>
        <w:rPr>
          <w:rFonts w:ascii="Palatino Linotype" w:hAnsi="Palatino Linotype"/>
          <w:color w:val="000000"/>
          <w:sz w:val="28"/>
          <w:szCs w:val="28"/>
        </w:rPr>
      </w:pPr>
      <w:r>
        <w:rPr>
          <w:rFonts w:ascii="Palatino Linotype" w:hAnsi="Palatino Linotype"/>
          <w:color w:val="000000"/>
          <w:sz w:val="28"/>
          <w:szCs w:val="28"/>
        </w:rPr>
        <w:t>$D) По фактической себестоимости;</w:t>
      </w:r>
    </w:p>
    <w:p w:rsidR="00A272D0" w:rsidRDefault="00A272D0" w:rsidP="004D2153">
      <w:pPr>
        <w:spacing w:after="0"/>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@83.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означает понятие объект основных средств?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Средства труда, предназначенные для производства продукции;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Здания, сооружения, рабочие и основные машины оборудование, транспортные средства, служащий более одного года;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Предметы стоимостью более стократного размера минимальной месячной оплаты труда;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Предметы, используемые в производстве продукции, служащие более года;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Здание, сооружения, производственный инвентарь служащей менее одного года;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@84.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группируются основные средства?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По отраслевому признаку и по назначению;</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По степени использования, наличию прав, назначению опо отраслевому признаку;</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назначению, по степени использования и наличию прав;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По наличию прав, отраслевому признаку и по назначению;</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По отраслевому признаку;</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@85.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Каковы способы начисления амортизации основных средств?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Линейный, уменьшаемого остатка;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Списания стоимости по сумме чисел лет срока полезного использования, линейный;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Списания стоимости пропорционально объем продукции, уменьшаемого остатка;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Линейный, уменьшаемого остатка, списания стоимости пропорционально объему продукции и по сумме чисел лет срока полезного использования;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Уменьшаемого остатка, списание стоимости по сумме чисел, линейный;</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@86.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Какой записью на счетах бухгалтерского учета отражается поступление основных средств по первоначальной стоимости от поставщиков?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Дт 11000 Кт 22010;</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Дт 10720 Кт сч10710;</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11000 Кт 10500;</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Дт 10720 Кт 22010;</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Дт 11000 Кт 22020;</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@87.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Какая бухгалтерская проводка составляется при безвозмездном получении основных средств производственного назначения?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Дт 11000 Кт 33000;</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Дт 11000 Кт 33100;</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11000 Кт 22010;</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Дт 11000 Кт 33150;</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Дт 11000 Кт 22030;</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@88.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Какой записью на счетах бухгалтерского учета  отражается поступление основных средств в качестве вклада в уставный капитал?</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Дт 11000Кт 22020;</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Дт 11000 Кт 22510;</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11000 Кт 11100;</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Дт 11000 Кт 22120;</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Дт 11000 Кт 33150;</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@89.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Начисляется ли амортизация после полного погашения объектов основных средств?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Начисляется;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Начисляется в двойном размере;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Не начисляется;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Начисляется в пониженной размере;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Начисляется частично;</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@90.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Отметьте полный перечень видов ремонта основных средств?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Текущий, капитальный;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Капитальный, средний;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Текущий, средний;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Текущий, средний и капитальный;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Капитальный, частичный;</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@91.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Укажите все способы начисления амортизации нематериальных активов?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Линейный, уменьшаемого остатка;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Пропорционально объему продукции, по сумме чисел лет срока полезного использования;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Линейный, пропорционально объему продукции, способ уменьшаемого остатка;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Уменьшаемого остатка, пропорционально объему продукции;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По сумме чисел и линейный;</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@92.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Дайте наиболее полное определение понятия «Нематериальные активы» Это объекты?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Которые имеют денежную оценку и приносят доход;</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Которые используются длительное время и приносят доход;</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Обладающие способностью отчуждения и приносящие доход;</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Используемые более одного года, обладающие способностью отчуждения, которые имеют денежную оценку и приносят доход;</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@93.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входит в состав нематериальных активов (дайте наиболее полный ответ)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Права на объекты интеллектуальной собственности, организационные расходы;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Деловая репутация и организационные расходы;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Деловая репутация организации и права на объекты;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Организационные расходы, деловая репутация организации, права на объекты интеллектуальной собственности;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Патенты, лицензии, цена фирмы;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@94.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Для оценки нематериальных активов в балансе используется стоимостью?</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Первоначальная;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Остаточная;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Рыночная;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Договорная;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Восстановительная;</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@95.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Сколько лет хранятся лицевые счета получателей пенсий и государственных пособий, расчетно – платежные ведомости?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10 лет;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5 лет;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7 лет;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3 года;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@96.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понимается под инвентарным объектом нематериальных активов?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Лицензионный договор;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Совокупность прав, возникающих из одного документа – основания приобретения нематериальных активов;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Условное обозначение (код) объекта нематериальных активов;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Права, деловая репутация, организационные расходы;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Организационные расходы;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@97.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Какие способы начисления амортизации нематериальных активов используются в бухгалтерском учете?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Нелинейный;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По сумме чисел лет срока полезного использования объекта НМА;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Линейный;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Устанавливается организацией самостоятельно;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Способ уменьшаемого остатка;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@98.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Материалы учитываются на счете 10720 «Материалы» по?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Фактической себестоимости;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Учётным ценам;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Фактической себестоимости или учетным ценам;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продажным ценам;</w:t>
      </w:r>
    </w:p>
    <w:p w:rsidR="00A272D0" w:rsidRDefault="00A272D0" w:rsidP="004D2153">
      <w:pPr>
        <w:jc w:val="both"/>
        <w:rPr>
          <w:rFonts w:ascii="Palatino Linotype" w:hAnsi="Palatino Linotype"/>
          <w:b/>
          <w:color w:val="000000"/>
          <w:sz w:val="28"/>
          <w:szCs w:val="28"/>
        </w:rPr>
      </w:pPr>
      <w:r>
        <w:rPr>
          <w:rFonts w:ascii="Palatino Linotype" w:hAnsi="Palatino Linotype"/>
          <w:color w:val="000000"/>
          <w:sz w:val="28"/>
          <w:szCs w:val="28"/>
        </w:rPr>
        <w:t>$E) Оптовым ценам;</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@99.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Накладная – это?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Первичный документ;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Сводный документ;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Разовый документ;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Накопительный документ;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Внешний документ;</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@100.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Оценка материалов по методу ЛИФО отражает;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Себестоимость первых по времени закупок;</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Среднюю стоимость материалов;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Себестоимость подледных по времени закупок;</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Плановую себестоимость материалов;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Себестоимость вторых по времени закупок;</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@101.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Единый учет производственных запасов является?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Инвентарный номер;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Номенклатурный номер;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Номенклатурный номер, партия, группа материалов;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Партия материалов;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Группа материалов;</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@102.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Оценка материалов по методу ФИФО отражает?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Себестоимость первых по времени закупок;</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Среднюю стоимость материалов;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Себестоимость подледных по времени закупок;</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Себестоимость вторых по временный закупок;</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Плановую себестоимость материалов;</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@103. </w:t>
      </w:r>
    </w:p>
    <w:p w:rsidR="00A272D0" w:rsidRDefault="00A272D0" w:rsidP="004D2153">
      <w:pPr>
        <w:tabs>
          <w:tab w:val="left" w:pos="8595"/>
        </w:tabs>
        <w:spacing w:after="0"/>
        <w:jc w:val="both"/>
        <w:rPr>
          <w:rFonts w:ascii="Palatino Linotype" w:hAnsi="Palatino Linotype"/>
          <w:b/>
          <w:color w:val="000000"/>
          <w:sz w:val="28"/>
          <w:szCs w:val="28"/>
        </w:rPr>
      </w:pPr>
      <w:r>
        <w:rPr>
          <w:rFonts w:ascii="Palatino Linotype" w:hAnsi="Palatino Linotype"/>
          <w:b/>
          <w:color w:val="000000"/>
          <w:sz w:val="28"/>
          <w:szCs w:val="28"/>
        </w:rPr>
        <w:t>Неотфактурованными считаются поставки, если материалы?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Находятся в пути;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Поступили без расчетных документов;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Находятся на складе и у поставщика, а документы – у покупателя;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Находятся в таможне;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Находятся в железнодорожном станции;</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@104. Укажите группу, в которой дается наиболее правильное определение бухгалтерских документов: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Носители исходной информации, необходимой для ведения бухгалтерского учёта;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Письменное свидетельство, которое подтверждает факт совершения хозяйственных операций, право на их совершение или устанавливает материальную ответственность работников за доверенную им ценностей;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Средство наблюдения за хозяйственной деятельностью;</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Бухгалтерский способ оформления хозяйственных операций;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ответы верны;</w:t>
      </w:r>
    </w:p>
    <w:p w:rsidR="00A272D0" w:rsidRDefault="00A272D0" w:rsidP="004D2153">
      <w:pPr>
        <w:spacing w:after="0"/>
        <w:jc w:val="both"/>
        <w:rPr>
          <w:rFonts w:ascii="Palatino Linotype" w:hAnsi="Palatino Linotype"/>
          <w:color w:val="000000"/>
          <w:sz w:val="28"/>
          <w:szCs w:val="28"/>
        </w:rPr>
      </w:pPr>
      <w:r>
        <w:rPr>
          <w:rFonts w:ascii="Palatino Linotype" w:hAnsi="Palatino Linotype"/>
          <w:b/>
          <w:color w:val="000000"/>
          <w:sz w:val="28"/>
          <w:szCs w:val="28"/>
        </w:rPr>
        <w:t>@105. Из приведенного перечня бухгалтерских документов выберите распорядительные документы?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Расходный кассовый ордер и приходный кассовый ордер;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Накладная на отпуск материалов в производство и чек на получение наличных денег с расчетного счета;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Ведомость начисление износа;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Акт приема-передачи основных средств;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Ведомость начисление износа и акт приема-передачи основных средств;</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@106.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Оприходование материалов, поступивших по документам поставщика, сопровождается составлением?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Приходного ордера;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Счета – фактуры;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Лимитно – заборной карты;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Требование;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Накладная;</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@107.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Оприходование материалов, полученных при разборке станка, осуществляется на основании?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Приходного ордера;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Акта о приемке материалов;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Акта об оприходовании ценностей, полученных при демонтаже оборудования;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Акта о ликвидации основы средств;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Накладная;</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 xml:space="preserve">@108.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Предъявление претензии поставщику за недостачу груза осуществляется на основании?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Коммерческого акта;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Акта о приемке материалов;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Акта об оприходованых материальных ценностей;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Акта о ликвидации основные средств;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Акт об оприходовании ценностей;</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@109.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Сальдовый метод учета материалов заключается в том, что?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Ведется учет движения материалов в размере из номенклатуры;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Ведется количественный и суммовой учет движения материалов;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Составляются сальдовые ведомости в разрезе групп, субсчетов и балансовых счетов;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Ведется учет движения материалов;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Ведется количественных учет движения материалов;</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@110.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Складочный учет материалов ведется 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Карточках складского учета материалов;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Оборотных ведомостях;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Лимитно – заборных картах;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Сводных ведомостях;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Накладных;</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@111.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При отгрузке материалов сторонним лицам составляется?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Лимитно – заборная карта;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Требование накладная;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Накладная на отпуск материалов на сторону;</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Товарно- транспортная накладная;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Доверенность;</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@112.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Предъявление претензии транспортной организации за недостачу груза осуществляется на основании?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Коммерческого акта;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Акта о расхождениях в количестве и качестве;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Акта об оприходовании материальных ценностей;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Акта о ликвидации основных средств;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Акт о приемке и передаче основных средств;</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@113.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Кассовый отчет – это?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Первичный документ;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Сводный документ;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Разовый документ;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Накопительный документ;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Внешний документ;</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@114.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Лимит остатка денежных средств в кассе устанавливается?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Инструкцией «Порядок ведения кассовых операций в Республике Таджикистан»;</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Банком по согласованию с предприятием;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Вышестоящей организацией или руководителем предприятия;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Главным бухгалтером;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Бухгалтером;</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 xml:space="preserve">@115.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Пересчет суммой наличной иностранной валюты в целях бухгалтерского учета  в сомони осуществляется?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На дату составления бухгалтерской отчетности;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На дату совершения операции в иностранной валюте;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мере изменения курсов иностранных валют;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Во всех перечисленных случаях;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На дату совершения операций;</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@116.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Для выдачи наличной инвалюты из кассы оформляется?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Приходный кассовый ордер;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Расходный кассовый ордер;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Расходная накладная;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Приходный ордер;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Платежная ведомость;</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@117.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Недостача денег в кассе?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Подлежит взысканию с кассира;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Относится на убытки предприятия;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Относится на общехозяйственные расходы;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Относится на общепроизводственные расходы;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Подлежит взысканию с главного бухгалтера;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@118.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Для выдачи денег из кассы оформляется?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Приходный кассовый ордер;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Расходный кассовый ордер;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Расходная накладная;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Платежная ведомость;</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Требование;</w:t>
      </w:r>
    </w:p>
    <w:p w:rsidR="00A272D0" w:rsidRDefault="00A272D0" w:rsidP="004D2153">
      <w:pPr>
        <w:spacing w:after="0"/>
        <w:jc w:val="both"/>
        <w:rPr>
          <w:rFonts w:ascii="Palatino Linotype" w:hAnsi="Palatino Linotype"/>
          <w:color w:val="000000"/>
          <w:sz w:val="28"/>
          <w:szCs w:val="28"/>
        </w:rPr>
      </w:pPr>
      <w:r>
        <w:rPr>
          <w:rFonts w:ascii="Palatino Linotype" w:hAnsi="Palatino Linotype"/>
          <w:b/>
          <w:color w:val="000000"/>
          <w:sz w:val="28"/>
          <w:szCs w:val="28"/>
        </w:rPr>
        <w:t xml:space="preserve">@119.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Приходные и расходные кассовые ордера регистрируются 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Журнале приходных и расходов кассовых ордеров;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Кассовом отчете;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Сводном отчете;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Материальном отчете;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@120.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Не выданная в срок 3 дня заработная плата?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Остаётся в кассе предприятия;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Сдаётся на расчетный счет;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Сдаётся главному бухгалтеру;</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Сдаётся расчетному бухгалтеру;</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Сдаётся на валютный счет;</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@121.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Получение денег в кассу оформляется?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Приходным кассовым ордером;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Расходным кассовым ордером;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Приходным ордером;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Платежным поручением;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Платежным требованием;</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@122.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Если при заполнении приходного кассового ордера допущена ошибка, то она?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Может быть исправлена корректурным способом;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Не может быть исправлена, необходимо заполнение нового бланка;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Может быть исправлена способом дополнительная запись;</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Может исправлена способом красное сторно;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@123.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В каких денежных измерениях могут оплачиваться акционерами акции?;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Акции оплачиваются акционерами в сомонах;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Акции оплачиваются акционерами в долларах;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Акции оплачиваются акционерами в рублях;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Акции оплачиваются акционерами в фунтах;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@124.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В каком журнале – ордере отражаются операции по расчетному счету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В журнале – ордере № 1;</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 журнале – ордере № 2;</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 журнале – ордере № 2а;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В журнале – ордере № 3;</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 журнале – ордере № 10;</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@125.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Расчетным документом по безналичным перечислениям денег с расчетного счета является?;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Расходный кассовый ордер;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Платежное поручение;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Приходный ордер;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Приходный кассовый ордер;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Платежная ведомость;</w:t>
      </w:r>
    </w:p>
    <w:p w:rsidR="00A272D0" w:rsidRDefault="00A272D0" w:rsidP="004D2153">
      <w:pPr>
        <w:spacing w:after="0"/>
        <w:jc w:val="both"/>
        <w:rPr>
          <w:rFonts w:ascii="Palatino Linotype" w:hAnsi="Palatino Linotype"/>
          <w:color w:val="000000"/>
          <w:sz w:val="28"/>
          <w:szCs w:val="28"/>
        </w:rPr>
      </w:pPr>
      <w:r>
        <w:rPr>
          <w:rFonts w:ascii="Palatino Linotype" w:hAnsi="Palatino Linotype"/>
          <w:b/>
          <w:color w:val="000000"/>
          <w:sz w:val="28"/>
          <w:szCs w:val="28"/>
        </w:rPr>
        <w:t xml:space="preserve">@126.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Доверенность подписывается?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Руководителям предприятия;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Руководителям и главным бухгалтерам;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Главным бухгалтерам;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Бухгалтером;</w:t>
      </w:r>
    </w:p>
    <w:p w:rsidR="00A272D0" w:rsidRDefault="00A272D0" w:rsidP="004D2153">
      <w:pPr>
        <w:jc w:val="both"/>
        <w:rPr>
          <w:rFonts w:ascii="Palatino Linotype" w:hAnsi="Palatino Linotype"/>
          <w:color w:val="000000"/>
          <w:sz w:val="28"/>
          <w:szCs w:val="28"/>
        </w:rPr>
      </w:pPr>
      <w:r>
        <w:rPr>
          <w:rFonts w:ascii="Palatino Linotype" w:hAnsi="Palatino Linotype"/>
          <w:color w:val="000000"/>
          <w:sz w:val="28"/>
          <w:szCs w:val="28"/>
        </w:rPr>
        <w:t>$E) Финансистом;</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 xml:space="preserve">@127.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Документом служащим основанием для расчета с транспортной организацией, является?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Счет – фактура;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Накладная;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Товарно – траспортная накладная;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Счет – фактура и товарно – транспортная накладная;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Доверенность;</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@128.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Доверенность составляется 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В одном экземпляре;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Двух экземплярах;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Трех экземплярах;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Четырех экземплярах;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Пяти экземплярах;</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@129.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Товарный отчет составляется 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Количественном выражении;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Количественно – суммовом выражении;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Стоимостном выражении;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Суммовом выражении;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@130.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В товарно – транспортная накладная сумма НДС отражается?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В процентной ставке;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 процентной ставке и сумме;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 сумме;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Не выдается;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@131.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В товарно – стандартной накладной сумма НДС отражается?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В процентной ставке;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 процентной ставке и сумме;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 сумме;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Не выдается;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@132.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При безвозмездной передаче ценностей счет – фактура?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Составляется;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Не составляется;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Составляется в двух экземплярах;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Составляется в одном экземпляре;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E</w:t>
      </w:r>
      <w:r>
        <w:rPr>
          <w:rFonts w:ascii="Palatino Linotype" w:hAnsi="Palatino Linotype"/>
          <w:color w:val="000000"/>
          <w:sz w:val="28"/>
          <w:szCs w:val="28"/>
        </w:rPr>
        <w:t>)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@133.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Документом, служащим основанием для оприходованных поступивших товаров, является?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Счет;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Товарно – транспортная накладная;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Счет – фактура;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Счет – фактура и товарно – транспортная накладная;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@134.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При продаже товаров за наличный расчет счет – фактура?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Составляется;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Не составляется;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Составляется в двух экземплярах;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Составляется в одном экземпляре;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Составляется в трех экземплярах;</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@135.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Для уведомление об оплате поставщиком выписывается?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Счет;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Накладная;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Счет – фактура;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Счет или счет – фактура;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@136.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При отгрузке товаров, не облагаемых НДС, счет –фактура?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Составляется;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Не составляется;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Составляет финансист;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Составляется в пяти экземплярах;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Составляется в трех экземплярах;</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@137.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Документом, служащим основанием для получения товаров на складе поставщика, является?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Счет – фактура;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Накладная;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Товарно – транспортная накладная;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Доверенность;</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@138.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При получение авансов счет – фактура?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Составляется;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Не составляется;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Составляется в двух экземплярах;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Составляется в пяти экземплярах;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Составляется в трех экземплярах;</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@139.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В счете поставщика на реализуемые товары НДС может показываться?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Отдельно от стоимости товаров по отпускным ценам;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Включаться в эту стоимость;</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Отдельно от стоимости товаров по отпускным ценам или включаться в эту стоимость;</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Не включаться в эту стоимость;</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@140.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Недостача в переделах норм естественной убыли относятся на?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Материально ответственных лиц;</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Расходы на продажу;</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Финансовые результаты;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Главного бухгалтера;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@141.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Предприятие заинтересовано в снижении себестоимости товаров. Какой метод определения стоимости проданных товаров выгоднее применят в условиях инфляции?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ЛИФО;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ФИФО;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Метод средней фактической себестоимости;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ЛИФО и метод средней взвешенной 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Метод средней взвешенной себестоимости;</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@142.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Способ оценки себестоимости проданных товаров по стоимости первых по времени закупок называется?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ЛИФО;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ФИФО;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Метод средней фактической себестоимости;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Метод сплошной идентификации;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ЛИФО и ФИФО;</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@143.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Товары, поступающие на предприятие в счет вклада в уставный капитал, оцениваются по?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Аналогичных товаров;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Договорной цене;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Учетной цене;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Рыночной цене;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@144.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Товары отражаются в балансе по?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Фактической себестоимости приобретения;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Продажным ценам;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Учетным ценам;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Рыночным ценам;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Оптовым ценам;</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@145.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Документом, служащим основанием для расчета с бюджетом по НДС, является?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Накладная;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Счет – фактура;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Счет;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Счет или счет фактура;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Товарно – транспортная накладная;</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@146.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Из чего формируется добавочный капитал?</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Из прироста стоимости имущества по переоценке, за счет продажи акций по цене, превышающей их номинальную стоимость;</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Из стоимости безвозмездно полученных ценностей;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За счет эмиссионного дохода;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Из прироста стоимости имущества по переоценке, безвозмездно полученных ценностей и эмиссионного дохода;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@147.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Заработная плата - это?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Система отношений, связанных с осуществлением выплат работникам за их труд;</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Вознаграждение за труд в зависимости от квалификации работника, сложности, количества, качества и условия выполняемой работы, а также выплаты компенсационного и стимулирующего характера;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Средства, выплачиваемые работникам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Основная и дополнительная оплата труда;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Основная оплата труда работников предприятия;</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@148. </w:t>
      </w:r>
    </w:p>
    <w:p w:rsidR="00A272D0" w:rsidRDefault="00A272D0" w:rsidP="004D2153">
      <w:pPr>
        <w:jc w:val="both"/>
        <w:rPr>
          <w:rFonts w:ascii="Palatino Linotype" w:hAnsi="Palatino Linotype"/>
          <w:b/>
          <w:color w:val="000000"/>
          <w:sz w:val="28"/>
          <w:szCs w:val="28"/>
        </w:rPr>
      </w:pPr>
      <w:r>
        <w:rPr>
          <w:rFonts w:ascii="Palatino Linotype" w:hAnsi="Palatino Linotype"/>
          <w:b/>
          <w:color w:val="000000"/>
          <w:sz w:val="28"/>
          <w:szCs w:val="28"/>
        </w:rPr>
        <w:t>Месячная заработная плата работника, отработавшего норму рабочего времени и выполнившего нормы труда, не может быть ниже?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Прожиточного минимума;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Причитающейся работнику сумм заработной платы за выполнения трудовых обязанностей;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Минимального размера оплаты труда;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Предусмотренных государством гарантий;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@149.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Доплаты и надбавки работникам предусматривается?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За работу в ночное время, в выходные дни, сверхурочно;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За перевыполнение плана;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При сокращенном рабочем дне;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При замене работника;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@150.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При повременной форме оплаты труда заработная плата работников зависит от?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Объемов выпущенной продукции, выполненных работ, оказанных услуг;</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Пооперационных расценок;</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Тарифных ставок (окладов)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Фактически отработанного времени;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Квалификации работников;</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@151.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Невостребованная заработная плата относится на финансовые результаты организации по истечении?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Трех месяцев;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Трёх лет;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Одного года;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Не относятся на финансовые результаты;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Двух лет;</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@152.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Доходы в бухгалтерском учете – это?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Экономическая выгода, учитываемая в той мере, в которой ее можно оценить;</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Увеличение экономических выгод в результате поступления активов (денежных средств, иного имущество) и (или) погашения обязательств, приводящие к увеличению капитала этой организации, за исключением вкладов участников (собственников имущество)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Увеличение активов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Уменьшение обязательств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Уменьшение экономических выгод;</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@153.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 какому виду доходов относятся арендная плата в лизинговой компании?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К операционным доходам;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К доходом, связанным с производством и реализацией;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К доходом будущих периодов;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Кдоходом от обычных видов деятельности;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К вне реализационным доходом;</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@154.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понимаете под бухгалтерской отчетностью?</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Составление баланса, отчета о прибылях и убытках;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Система показателей имущества и финансового положения организации по результатам его хозяйственной деятельности за отчетный период, составляемая на основе данных бухгалтерским формам;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Обобщение и систематизация состояния имущества организации с целью проведения анализа и управления им;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Единая система данных об имущественном и финансовом положении организации порезультатом её хозяйственной дельности, составляемая на основе данных бухгалтерского учета в СП по установленным формам;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Комплект форм, отражающих результаты организации;</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@155.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называется баланс, в котором нет статей «Амортизация основных средств» и «Амортизация нематериальных активов»?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Баланс вступительный;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Баланс-брутто;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Заключительный баланс;</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Баланс-нетто;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Ликвидационный баланс;</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@156. </w:t>
      </w:r>
    </w:p>
    <w:p w:rsidR="00A272D0" w:rsidRDefault="00A272D0" w:rsidP="004D2153">
      <w:pPr>
        <w:tabs>
          <w:tab w:val="right" w:pos="9355"/>
        </w:tabs>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Выберете правильное определение оценка имущества и обязательств? </w:t>
      </w:r>
      <w:r>
        <w:rPr>
          <w:rFonts w:ascii="Palatino Linotype" w:hAnsi="Palatino Linotype"/>
          <w:b/>
          <w:color w:val="000000"/>
          <w:sz w:val="28"/>
          <w:szCs w:val="28"/>
        </w:rPr>
        <w:tab/>
        <w:t>;</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Оценка в натуральных показателях;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Оценка в трудовых показателях;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Способ выражения в денежном измерении в бухгалтерском балансе, учета и отчетности отдельных видов имущества и источников его образования;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Способ выражения имущества в денежном показателе;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Оценка в натурально – трудовых показателях;</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@157.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В какой валюте оценивают имущества на территории Таджикистана?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В евро;</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В сомонах;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 рублях;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В американских долларах;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@158.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отражаются в учете и отчетности финансовые вложения для инвестора?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По рыночной 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По первоначальной 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 сумме фактических затрат;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По балансовой 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По себестоимости;</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@159.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Когда составляется ликвидационный баланс?</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Если организация находится на грани банкротства;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При разделении одной организации на ряд самостоятельных организаций;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 начала ликвидационного периода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Для подведения итогов за отчетный год;</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Для ликвидации администрации юридическое лицо;</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@160.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С какой целю составляется вступительный баланс?</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Для подведения итогов по окончании года;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При создании новой и преобразовании ранее действующей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При ликвидации действующей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Для планирования финансово-хозяйственной деятельности;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color w:val="000000"/>
        </w:rPr>
      </w:pPr>
      <w:r>
        <w:rPr>
          <w:rFonts w:ascii="Palatino Linotype" w:hAnsi="Palatino Linotype"/>
          <w:b/>
          <w:color w:val="000000"/>
          <w:sz w:val="28"/>
          <w:szCs w:val="28"/>
        </w:rPr>
        <w:t xml:space="preserve">@161.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оцениваются основные средства, нематериальные активы в балансе?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По фактической себестоимости;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По учетным ценам;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первоначальной себестоимости;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По остаточной себестоимости;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@162.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Кем проводится инвентаризация в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Работниками планового отдела и другими специалистами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Специальной комиссией назначенной руководителем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Материально ответственными лицами;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Работниками бухгалтерии;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@163.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учитываются материальные ресурсы в бухгалтерском учете и отчетности?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По учетным ценам;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По договорным ценам;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оптовым и прейскурантным ценам;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По фактической себестоимости;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@164.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отражается в бухгалтерском учете и отчетности готовая продукция для перепродажи?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По нормативной себестоимости;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По плановой себестоимости;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фактической производственной себестоимости;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По учетным ценам;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@165.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По какой стоимости отражаются в бухгалтерском учете и отчетности затраты в незавершенном производстве?</w:t>
      </w:r>
    </w:p>
    <w:p w:rsidR="00A272D0" w:rsidRDefault="00A272D0" w:rsidP="004D2153">
      <w:pPr>
        <w:tabs>
          <w:tab w:val="left" w:pos="7200"/>
        </w:tabs>
        <w:spacing w:after="0"/>
        <w:jc w:val="both"/>
        <w:rPr>
          <w:rFonts w:ascii="Palatino Linotype" w:hAnsi="Palatino Linotype"/>
          <w:color w:val="000000"/>
          <w:sz w:val="28"/>
          <w:szCs w:val="28"/>
        </w:rPr>
      </w:pPr>
      <w:r>
        <w:rPr>
          <w:rFonts w:ascii="Palatino Linotype" w:hAnsi="Palatino Linotype"/>
          <w:color w:val="000000"/>
          <w:sz w:val="28"/>
          <w:szCs w:val="28"/>
        </w:rPr>
        <w:t>$A) По нормативной себестоимости;</w:t>
      </w:r>
    </w:p>
    <w:p w:rsidR="00A272D0" w:rsidRDefault="00A272D0" w:rsidP="004D2153">
      <w:pPr>
        <w:tabs>
          <w:tab w:val="left" w:pos="7200"/>
        </w:tabs>
        <w:spacing w:after="0"/>
        <w:jc w:val="both"/>
        <w:rPr>
          <w:rFonts w:ascii="Palatino Linotype" w:hAnsi="Palatino Linotype"/>
          <w:color w:val="000000"/>
          <w:sz w:val="28"/>
          <w:szCs w:val="28"/>
        </w:rPr>
      </w:pPr>
      <w:r>
        <w:rPr>
          <w:rFonts w:ascii="Palatino Linotype" w:hAnsi="Palatino Linotype"/>
          <w:color w:val="000000"/>
          <w:sz w:val="28"/>
          <w:szCs w:val="28"/>
        </w:rPr>
        <w:t>$B) По фактической себестоимости;</w:t>
      </w:r>
    </w:p>
    <w:p w:rsidR="00A272D0" w:rsidRDefault="00A272D0" w:rsidP="004D2153">
      <w:pPr>
        <w:tabs>
          <w:tab w:val="left" w:pos="7200"/>
        </w:tabs>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плановой себестоимости;</w:t>
      </w:r>
    </w:p>
    <w:p w:rsidR="00A272D0" w:rsidRDefault="00A272D0" w:rsidP="004D2153">
      <w:pPr>
        <w:tabs>
          <w:tab w:val="left" w:pos="7200"/>
        </w:tabs>
        <w:spacing w:after="0"/>
        <w:jc w:val="both"/>
        <w:rPr>
          <w:rFonts w:ascii="Palatino Linotype" w:hAnsi="Palatino Linotype"/>
          <w:color w:val="000000"/>
          <w:sz w:val="28"/>
          <w:szCs w:val="28"/>
        </w:rPr>
      </w:pPr>
      <w:r>
        <w:rPr>
          <w:rFonts w:ascii="Palatino Linotype" w:hAnsi="Palatino Linotype"/>
          <w:color w:val="000000"/>
          <w:sz w:val="28"/>
          <w:szCs w:val="28"/>
        </w:rPr>
        <w:t>$D) По полной себестоимости;</w:t>
      </w:r>
    </w:p>
    <w:p w:rsidR="00A272D0" w:rsidRDefault="00A272D0" w:rsidP="004D2153">
      <w:pPr>
        <w:tabs>
          <w:tab w:val="left" w:pos="7200"/>
        </w:tabs>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@166.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Перечислите цены, применяемые для оценки товаров и организациях торговли и общественного питания;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Оптовые, покупные;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Розничные, договорные;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Розничные, продажные;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Оптовые, розничные, договорные, свободные, покупные, продажные;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@167.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 отражается уставный капитал в балансе?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По номинальной стоимости акций;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На сумму оплаченной части акций;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На сумму вкладов учредителей;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На сумму, указанную в учредительных документах;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@168.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По каким видам формируется себестоимость продукции?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Цеховая, производственная;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Сокращенная, полная;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Полная, производственная, сокращенная, цеховая;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Полная и сокращенная;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@169.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такое инвентаризация?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Проверка наличия и соблюдения правил хранения и использования имущества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Способ бухгалтерского учета , с помощью которого выявляется недостача имущества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Уточнение фактического наличия имущества и финансовых обязательств путем сопоставления их с данными бухгалтерского учета в СП на определенную дату;</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Вид контроля, обеспечивающий сохранность имущества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@170.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Какова классификация инвентаризации по объему охвата объектов?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Периодическая и полная;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Частичная и выборочная;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Полная и частичная;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Частичная, периодическая, полная, выборочная;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@171.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В каких случаях проведения инвентаризации обязательно (дайте наиболее полный ответ)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Перед составлением годовой бухгалтерской отчетности;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При передаче имущества в аренду, продаже и выпуске;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При смене материально ответственных лиц;</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Перед составлением годовой отчетности, при передаче имущества в аренду, продаже, выпуске, при смене материально ответственных лиц, выявлении фактов хищения и при стихийных бедствиях и т.д;</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@172.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является классификационным признаком группировки счетов по экономическому содержанию?</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Назначение и структура счетов;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Группы по признаку однородности экономического содержания отражаемых в них показателей, имущества, обязательств и хозяйственных операций;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Получение сводной информации;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Порядок отражения хозяйственных операций на счетах;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@173.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На какие разделы делятся счета при классификации по экономическому содержанию?</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Счета имущества по составу и по источникам их образования;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Счета хозяйственных операций и счета денежных средств;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Счета имущества предприятия, его обязательства и хозяйственные операции;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Счета собственных и заемных источников формирования имущества;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color w:val="000000"/>
          <w:sz w:val="28"/>
          <w:szCs w:val="28"/>
        </w:rPr>
      </w:pPr>
      <w:r>
        <w:rPr>
          <w:rFonts w:ascii="Palatino Linotype" w:hAnsi="Palatino Linotype"/>
          <w:b/>
          <w:color w:val="000000"/>
          <w:sz w:val="28"/>
          <w:szCs w:val="28"/>
        </w:rPr>
        <w:t xml:space="preserve">@174.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На какие основные группы подразделяются счета по структуре?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Счета активные, пассивные и активно – пассивные;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Счета основные, регулирующие, распределительные, калькуляционные, сопоставляющие, финансово – результативные, забалансовые;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Счета основные, собирательно – распределительные и калькуляционные;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Счета контрактивные, контрпассивные, основные, вспомогательные и финансово – результативные;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@175.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 какой классификационной группе относятся счета 44010 и 70000?</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К регулирующей дополнительной;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К финансово – результативной;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К калькуляционной;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К сопоставляющей;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@176.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Укажите группу, в которой дается наиболее правильное определение бухгалтерских документов: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Носители исходной информации, необходимой для ведения бухгалтерского учета ;</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Письменное свидетельство, которое подтверждает факт совершения хозяйственных операций, право на их совершение или устанавливает материальную ответственность работников задоверенные им ценности;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Средство наблюдения за хозяйственной деятельностью;</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Бухгалтерский способ оформления хозяйственных операций;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@177.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Из приведенного перечня бухгалтерских документов выберите распорядительные документы по группам: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Расходный кассовый ордер;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Накладная на отпуск материалов в производство и чек на получение наличных денег с расчетного счета;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Чек на получение наличных денег с расчетного счета;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Акт приемки – передачи основных средств;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@178.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В какой группе приведены оправдательные документы?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Счета – фактуры и квитанция о внесении денег в кассу другой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Квитанция о внесении денег в кассу другой организации;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Ведомость начисления износа;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Доверенность на приобретение материальных ценностей;</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@179.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К какой категории бухгалтерских документов по назначению относится ведомость распределения косвенных расходов?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Бухгалтерского оформления;</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Исполнительным;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Комбинированным;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Распорядительным;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@180.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Из приведенного ниже выберите первичный бухгалтерский документ: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Авансовые отчеты;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Кассовые отчеты;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Приходный кассовый ордер;</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Группировочные ведомости;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@181.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В чем разница между накопительными и сводными документами?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Нет никакой разницы;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Накопительный документ составляется на основании первичных документов, а сводный - нет;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Сводный документ составляется на основании разовых документов, а накопительный – на основании сводных;</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Сводный документ составляется на основании первичных документов, а накопительный представляет собой первичный документ;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@182.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Укажите группу, в которой приведен внешний документ: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Товарно – транспортная накладная на отгрузку продукции;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Счет – фактура на получение электроэнергии;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Расчетно – платежные ведомости;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Накладная на отпуск продукции в торговую сеть;</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color w:val="000000"/>
          <w:sz w:val="28"/>
          <w:szCs w:val="28"/>
        </w:rPr>
      </w:pPr>
      <w:r>
        <w:rPr>
          <w:rFonts w:ascii="Palatino Linotype" w:hAnsi="Palatino Linotype"/>
          <w:b/>
          <w:color w:val="000000"/>
          <w:sz w:val="28"/>
          <w:szCs w:val="28"/>
        </w:rPr>
        <w:t xml:space="preserve">@183.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такое контировка бухгалтерских документов?;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Выражение натуральных показателей в денежной оценке;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Подсчет итоговых алгебраических сумм;</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Указание корреспонденции счетов;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Контроль за правильностью заполнения обязательных реквизитов;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@184.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означает таксировка бухгалтерских документов?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Подсчет итогов;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Уточнение бухгалтерских счетов, на которых производится запись;</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Оценка натуральных показателей в денежном измерении и подсчет суммы;</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Указание корреспонденции счетов;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@185.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такое документооборот?</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Указания по заполнению документов, применяющихся на данном предприятии;</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Таблица, в которой приводится описание документов;</w:t>
      </w:r>
      <w:r>
        <w:rPr>
          <w:rFonts w:ascii="Palatino Linotype" w:hAnsi="Palatino Linotype"/>
          <w:color w:val="000000"/>
          <w:sz w:val="28"/>
          <w:szCs w:val="28"/>
        </w:rPr>
        <w:br/>
        <w:t>;</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Пут, который совершает документ от момента его составления до сдачи в архив;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Перечень документов, применяющихся в хозяйстве;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color w:val="000000"/>
          <w:sz w:val="28"/>
          <w:szCs w:val="28"/>
        </w:rPr>
      </w:pPr>
      <w:r>
        <w:rPr>
          <w:rFonts w:ascii="Palatino Linotype" w:hAnsi="Palatino Linotype"/>
          <w:b/>
          <w:color w:val="000000"/>
          <w:sz w:val="28"/>
          <w:szCs w:val="28"/>
        </w:rPr>
        <w:t xml:space="preserve">@186.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Что представляют собой реквизиты бухгалтерских документов?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Показатели, содержащиеся в документе, характеризующие хозяйственную операцию и придающие ему юридическую силу:;</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Сведения, являющиеся составными элементами документа;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Название документа, характеризующее его назначение;</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Документы, характеризирующие хозяйственную операцию;</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@187.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Перечислите элементы учетной обработки документов;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$A) Исправление ошибок, проверка правильности арифметических расчетов;</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$B) Регистрация, обработка, анализ;</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Таксировка, группировка, контировка;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$D) Регистрация, оформление, проверка;</w:t>
      </w:r>
    </w:p>
    <w:p w:rsidR="00A272D0" w:rsidRDefault="00A272D0" w:rsidP="004D2153">
      <w:pPr>
        <w:spacing w:after="0"/>
        <w:jc w:val="both"/>
        <w:rPr>
          <w:rFonts w:ascii="Palatino Linotype" w:hAnsi="Palatino Linotype"/>
          <w:color w:val="000000"/>
          <w:sz w:val="28"/>
          <w:szCs w:val="28"/>
        </w:rPr>
      </w:pPr>
      <w:r>
        <w:rPr>
          <w:rFonts w:ascii="Palatino Linotype" w:hAnsi="Palatino Linotype"/>
          <w:color w:val="000000"/>
          <w:sz w:val="28"/>
          <w:szCs w:val="28"/>
        </w:rPr>
        <w:t>$E) Все варианты верны;</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@188. </w:t>
      </w:r>
    </w:p>
    <w:p w:rsidR="00A272D0" w:rsidRDefault="00A272D0" w:rsidP="004D2153">
      <w:pPr>
        <w:spacing w:after="0"/>
        <w:jc w:val="both"/>
        <w:rPr>
          <w:rFonts w:ascii="Palatino Linotype" w:hAnsi="Palatino Linotype"/>
          <w:b/>
          <w:color w:val="000000"/>
          <w:sz w:val="28"/>
          <w:szCs w:val="28"/>
        </w:rPr>
      </w:pPr>
      <w:r>
        <w:rPr>
          <w:rFonts w:ascii="Palatino Linotype" w:hAnsi="Palatino Linotype"/>
          <w:b/>
          <w:color w:val="000000"/>
          <w:sz w:val="28"/>
          <w:szCs w:val="28"/>
        </w:rPr>
        <w:t>Сколько лет хранятся лицевые счета получателей пенсий и государственных пособий, расчетно – платежные ведомости?</w:t>
      </w:r>
    </w:p>
    <w:p w:rsidR="00A272D0" w:rsidRDefault="00A272D0" w:rsidP="004D2153">
      <w:pPr>
        <w:spacing w:after="0"/>
        <w:rPr>
          <w:rFonts w:ascii="Palatino Linotype" w:hAnsi="Palatino Linotype"/>
          <w:color w:val="000000"/>
          <w:sz w:val="28"/>
          <w:szCs w:val="28"/>
        </w:rPr>
      </w:pPr>
      <w:r>
        <w:rPr>
          <w:rFonts w:ascii="Palatino Linotype" w:hAnsi="Palatino Linotype"/>
          <w:color w:val="000000"/>
          <w:sz w:val="28"/>
          <w:szCs w:val="28"/>
        </w:rPr>
        <w:t>$A) 10 лет;</w:t>
      </w:r>
    </w:p>
    <w:p w:rsidR="00A272D0" w:rsidRDefault="00A272D0" w:rsidP="004D2153">
      <w:pPr>
        <w:spacing w:after="0"/>
        <w:rPr>
          <w:rFonts w:ascii="Palatino Linotype" w:hAnsi="Palatino Linotype"/>
          <w:color w:val="000000"/>
          <w:sz w:val="28"/>
          <w:szCs w:val="28"/>
        </w:rPr>
      </w:pPr>
      <w:r>
        <w:rPr>
          <w:rFonts w:ascii="Palatino Linotype" w:hAnsi="Palatino Linotype"/>
          <w:color w:val="000000"/>
          <w:sz w:val="28"/>
          <w:szCs w:val="28"/>
        </w:rPr>
        <w:t>$B) 5 лет;</w:t>
      </w:r>
    </w:p>
    <w:p w:rsidR="00A272D0" w:rsidRDefault="00A272D0" w:rsidP="004D2153">
      <w:pPr>
        <w:spacing w:after="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7 лет;</w:t>
      </w:r>
    </w:p>
    <w:p w:rsidR="00A272D0" w:rsidRDefault="00A272D0" w:rsidP="004D2153">
      <w:pPr>
        <w:spacing w:after="0"/>
        <w:rPr>
          <w:rFonts w:ascii="Palatino Linotype" w:hAnsi="Palatino Linotype"/>
          <w:color w:val="000000"/>
          <w:sz w:val="28"/>
          <w:szCs w:val="28"/>
        </w:rPr>
      </w:pPr>
      <w:r>
        <w:rPr>
          <w:rFonts w:ascii="Palatino Linotype" w:hAnsi="Palatino Linotype"/>
          <w:color w:val="000000"/>
          <w:sz w:val="28"/>
          <w:szCs w:val="28"/>
        </w:rPr>
        <w:t>$D) 3 года;</w:t>
      </w:r>
    </w:p>
    <w:p w:rsidR="00A272D0" w:rsidRDefault="00A272D0" w:rsidP="004D2153">
      <w:pPr>
        <w:spacing w:after="0"/>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0"/>
        <w:rPr>
          <w:rFonts w:ascii="Palatino Linotype" w:hAnsi="Palatino Linotype"/>
          <w:b/>
          <w:color w:val="000000"/>
          <w:sz w:val="28"/>
          <w:szCs w:val="28"/>
        </w:rPr>
      </w:pPr>
      <w:r>
        <w:rPr>
          <w:rFonts w:ascii="Palatino Linotype" w:hAnsi="Palatino Linotype"/>
          <w:b/>
          <w:bCs/>
          <w:color w:val="000000"/>
          <w:sz w:val="28"/>
          <w:szCs w:val="28"/>
        </w:rPr>
        <w:t>@</w:t>
      </w:r>
      <w:r>
        <w:rPr>
          <w:rFonts w:ascii="Palatino Linotype" w:hAnsi="Palatino Linotype"/>
          <w:b/>
          <w:color w:val="000000"/>
          <w:sz w:val="28"/>
          <w:szCs w:val="28"/>
        </w:rPr>
        <w:t>189</w:t>
      </w:r>
      <w:r>
        <w:rPr>
          <w:rFonts w:ascii="Palatino Linotype" w:hAnsi="Palatino Linotype"/>
          <w:b/>
          <w:bCs/>
          <w:color w:val="000000"/>
          <w:sz w:val="28"/>
          <w:szCs w:val="28"/>
        </w:rPr>
        <w:t xml:space="preserve">. </w:t>
      </w:r>
    </w:p>
    <w:p w:rsidR="00A272D0" w:rsidRDefault="00A272D0" w:rsidP="004D2153">
      <w:pPr>
        <w:spacing w:after="0"/>
        <w:rPr>
          <w:rFonts w:ascii="Palatino Linotype" w:hAnsi="Palatino Linotype"/>
          <w:color w:val="000000"/>
          <w:sz w:val="28"/>
          <w:szCs w:val="28"/>
        </w:rPr>
      </w:pPr>
      <w:r>
        <w:rPr>
          <w:rFonts w:ascii="Palatino Linotype" w:hAnsi="Palatino Linotype"/>
          <w:b/>
          <w:color w:val="000000"/>
          <w:sz w:val="28"/>
          <w:szCs w:val="28"/>
        </w:rPr>
        <w:t>Земельные участки приобретенные организацией в собственность показывают в балансе:</w:t>
      </w:r>
    </w:p>
    <w:p w:rsidR="00A272D0" w:rsidRDefault="00A272D0" w:rsidP="004D2153">
      <w:pPr>
        <w:spacing w:after="0"/>
        <w:rPr>
          <w:rFonts w:ascii="Palatino Linotype" w:hAnsi="Palatino Linotype"/>
          <w:color w:val="000000"/>
          <w:sz w:val="28"/>
          <w:szCs w:val="28"/>
        </w:rPr>
      </w:pPr>
      <w:r>
        <w:rPr>
          <w:rFonts w:ascii="Palatino Linotype" w:hAnsi="Palatino Linotype"/>
          <w:color w:val="000000"/>
          <w:sz w:val="28"/>
          <w:szCs w:val="28"/>
        </w:rPr>
        <w:t>$A) В размере фактических затрат на приобретение;</w:t>
      </w:r>
    </w:p>
    <w:p w:rsidR="00A272D0" w:rsidRDefault="00A272D0" w:rsidP="004D2153">
      <w:pPr>
        <w:spacing w:after="0"/>
        <w:rPr>
          <w:rFonts w:ascii="Palatino Linotype" w:hAnsi="Palatino Linotype"/>
          <w:color w:val="000000"/>
          <w:sz w:val="28"/>
          <w:szCs w:val="28"/>
        </w:rPr>
      </w:pPr>
      <w:r>
        <w:rPr>
          <w:rFonts w:ascii="Palatino Linotype" w:hAnsi="Palatino Linotype"/>
          <w:color w:val="000000"/>
          <w:sz w:val="28"/>
          <w:szCs w:val="28"/>
        </w:rPr>
        <w:t>$B) По стоимости, указанной в договоре купли-продажи;</w:t>
      </w:r>
    </w:p>
    <w:p w:rsidR="00A272D0" w:rsidRDefault="00A272D0" w:rsidP="004D2153">
      <w:pPr>
        <w:shd w:val="clear" w:color="auto" w:fill="FFFFFF"/>
        <w:spacing w:before="100"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договорной стоимости, но не выше установленной законодательством;</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E</w:t>
      </w:r>
      <w:r>
        <w:rPr>
          <w:rFonts w:ascii="Palatino Linotype" w:hAnsi="Palatino Linotype"/>
          <w:color w:val="000000"/>
          <w:sz w:val="28"/>
          <w:szCs w:val="28"/>
        </w:rPr>
        <w:t>) Все ответы верны;</w:t>
      </w:r>
    </w:p>
    <w:p w:rsidR="00A272D0" w:rsidRDefault="00A272D0" w:rsidP="004D2153">
      <w:pPr>
        <w:shd w:val="clear" w:color="auto" w:fill="FFFFFF"/>
        <w:spacing w:before="100" w:after="0"/>
        <w:jc w:val="both"/>
        <w:rPr>
          <w:rFonts w:ascii="Palatino Linotype" w:hAnsi="Palatino Linotype"/>
          <w:color w:val="000000"/>
          <w:sz w:val="28"/>
          <w:szCs w:val="28"/>
        </w:rPr>
      </w:pPr>
      <w:r>
        <w:rPr>
          <w:rFonts w:ascii="Palatino Linotype" w:hAnsi="Palatino Linotype"/>
          <w:b/>
          <w:bCs/>
          <w:color w:val="000000"/>
          <w:sz w:val="28"/>
          <w:szCs w:val="28"/>
        </w:rPr>
        <w:t>@</w:t>
      </w:r>
      <w:r>
        <w:rPr>
          <w:rFonts w:ascii="Palatino Linotype" w:hAnsi="Palatino Linotype"/>
          <w:b/>
          <w:color w:val="000000"/>
          <w:sz w:val="28"/>
          <w:szCs w:val="28"/>
        </w:rPr>
        <w:t>190</w:t>
      </w:r>
      <w:r>
        <w:rPr>
          <w:rFonts w:ascii="Palatino Linotype" w:hAnsi="Palatino Linotype"/>
          <w:b/>
          <w:bCs/>
          <w:color w:val="000000"/>
          <w:sz w:val="28"/>
          <w:szCs w:val="28"/>
        </w:rPr>
        <w:t xml:space="preserve">. </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b/>
          <w:color w:val="000000"/>
          <w:sz w:val="28"/>
          <w:szCs w:val="28"/>
        </w:rPr>
        <w:t>При использовании счета «Выпуск продукции (работ, услуг) » готовая продукция отражается в бухгалтерском балансе:</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$A) По фактической себестоимости;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$B) По нормативной (плановой) себестоимости;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продажным ценам;</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E</w:t>
      </w:r>
      <w:r>
        <w:rPr>
          <w:rFonts w:ascii="Palatino Linotype" w:hAnsi="Palatino Linotype"/>
          <w:color w:val="000000"/>
          <w:sz w:val="28"/>
          <w:szCs w:val="28"/>
        </w:rPr>
        <w:t>) Все ответы верны;</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b/>
          <w:bCs/>
          <w:color w:val="000000"/>
          <w:sz w:val="28"/>
          <w:szCs w:val="28"/>
        </w:rPr>
        <w:t>@</w:t>
      </w:r>
      <w:r>
        <w:rPr>
          <w:rFonts w:ascii="Palatino Linotype" w:hAnsi="Palatino Linotype"/>
          <w:b/>
          <w:color w:val="000000"/>
          <w:sz w:val="28"/>
          <w:szCs w:val="28"/>
        </w:rPr>
        <w:t>191</w:t>
      </w:r>
      <w:r>
        <w:rPr>
          <w:rFonts w:ascii="Palatino Linotype" w:hAnsi="Palatino Linotype"/>
          <w:b/>
          <w:bCs/>
          <w:color w:val="000000"/>
          <w:sz w:val="28"/>
          <w:szCs w:val="28"/>
        </w:rPr>
        <w:t xml:space="preserve">. </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b/>
          <w:color w:val="000000"/>
          <w:sz w:val="28"/>
          <w:szCs w:val="28"/>
        </w:rPr>
        <w:t>Собственные акции, выкупленные у акционеров, отражаются на счете «Собственные акции (доли) »:</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$A) По фактическим затратам на выкуп;</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$B) По рыночной стоимости;</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номинальной стоимости;</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E</w:t>
      </w:r>
      <w:r>
        <w:rPr>
          <w:rFonts w:ascii="Palatino Linotype" w:hAnsi="Palatino Linotype"/>
          <w:color w:val="000000"/>
          <w:sz w:val="28"/>
          <w:szCs w:val="28"/>
        </w:rPr>
        <w:t>) Все ответы верны;</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b/>
          <w:bCs/>
          <w:color w:val="000000"/>
          <w:sz w:val="28"/>
          <w:szCs w:val="28"/>
        </w:rPr>
        <w:t>@</w:t>
      </w:r>
      <w:r>
        <w:rPr>
          <w:rFonts w:ascii="Palatino Linotype" w:hAnsi="Palatino Linotype"/>
          <w:b/>
          <w:color w:val="000000"/>
          <w:sz w:val="28"/>
          <w:szCs w:val="28"/>
        </w:rPr>
        <w:t>192</w:t>
      </w:r>
      <w:r>
        <w:rPr>
          <w:rFonts w:ascii="Palatino Linotype" w:hAnsi="Palatino Linotype"/>
          <w:b/>
          <w:bCs/>
          <w:color w:val="000000"/>
          <w:sz w:val="28"/>
          <w:szCs w:val="28"/>
        </w:rPr>
        <w:t xml:space="preserve">. </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b/>
          <w:color w:val="000000"/>
          <w:sz w:val="28"/>
          <w:szCs w:val="28"/>
        </w:rPr>
        <w:t>Выпущенная из производства готовая продукция оценивается:</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$A) По фактической производственной себестоимости;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$B) По полной фактической себестоимости;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Производственной себестоимости;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E</w:t>
      </w:r>
      <w:r>
        <w:rPr>
          <w:rFonts w:ascii="Palatino Linotype" w:hAnsi="Palatino Linotype"/>
          <w:color w:val="000000"/>
          <w:sz w:val="28"/>
          <w:szCs w:val="28"/>
        </w:rPr>
        <w:t>) Все ответы верны;</w:t>
      </w:r>
    </w:p>
    <w:p w:rsidR="00A272D0" w:rsidRDefault="00A272D0" w:rsidP="004D2153">
      <w:pPr>
        <w:shd w:val="clear" w:color="auto" w:fill="FFFFFF"/>
        <w:spacing w:after="0"/>
        <w:jc w:val="both"/>
        <w:rPr>
          <w:rFonts w:ascii="Palatino Linotype" w:hAnsi="Palatino Linotype"/>
          <w:b/>
          <w:bCs/>
          <w:color w:val="000000"/>
          <w:sz w:val="28"/>
          <w:szCs w:val="28"/>
        </w:rPr>
      </w:pPr>
      <w:r>
        <w:rPr>
          <w:rFonts w:ascii="Palatino Linotype" w:hAnsi="Palatino Linotype"/>
          <w:b/>
          <w:bCs/>
          <w:color w:val="000000"/>
          <w:sz w:val="28"/>
          <w:szCs w:val="28"/>
        </w:rPr>
        <w:t xml:space="preserve">@193. </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b/>
          <w:color w:val="000000"/>
          <w:sz w:val="28"/>
          <w:szCs w:val="28"/>
        </w:rPr>
        <w:t>При составлении годового баланса дебетовое сальдо по счету «Расчеты с учредителями»:</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$A) Вычитается из суммы счета «Уставный капитал»;</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$B) Показывается в приложении к балансу;</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Показывается в активе баланса;</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spacing w:before="100" w:after="100"/>
        <w:jc w:val="both"/>
        <w:rPr>
          <w:rFonts w:ascii="Palatino Linotype" w:hAnsi="Palatino Linotype"/>
          <w:b/>
          <w:bCs/>
          <w:color w:val="000000"/>
          <w:sz w:val="28"/>
          <w:szCs w:val="28"/>
        </w:rPr>
      </w:pPr>
      <w:r>
        <w:rPr>
          <w:rFonts w:ascii="Palatino Linotype" w:hAnsi="Palatino Linotype"/>
          <w:b/>
          <w:bCs/>
          <w:color w:val="000000"/>
          <w:sz w:val="28"/>
          <w:szCs w:val="28"/>
        </w:rPr>
        <w:t xml:space="preserve">@194. </w:t>
      </w:r>
      <w:r>
        <w:rPr>
          <w:rFonts w:ascii="Palatino Linotype" w:hAnsi="Palatino Linotype"/>
          <w:b/>
          <w:color w:val="000000"/>
          <w:sz w:val="28"/>
          <w:szCs w:val="28"/>
        </w:rPr>
        <w:t>Задолженность перед подотчетными лицами показывают по статье баланса:</w:t>
      </w:r>
    </w:p>
    <w:p w:rsidR="00A272D0" w:rsidRDefault="00A272D0" w:rsidP="004D2153">
      <w:pPr>
        <w:shd w:val="clear" w:color="auto" w:fill="FFFFFF"/>
        <w:spacing w:after="0"/>
        <w:jc w:val="both"/>
        <w:rPr>
          <w:rFonts w:ascii="Palatino Linotype" w:hAnsi="Palatino Linotype"/>
          <w:b/>
          <w:bCs/>
          <w:color w:val="000000"/>
          <w:sz w:val="28"/>
          <w:szCs w:val="28"/>
        </w:rPr>
      </w:pPr>
      <w:r>
        <w:rPr>
          <w:rFonts w:ascii="Palatino Linotype" w:hAnsi="Palatino Linotype"/>
          <w:color w:val="000000"/>
          <w:sz w:val="28"/>
          <w:szCs w:val="28"/>
        </w:rPr>
        <w:t>$A) «Прочие дебиторы»;</w:t>
      </w:r>
    </w:p>
    <w:p w:rsidR="00A272D0" w:rsidRDefault="00A272D0" w:rsidP="004D2153">
      <w:pPr>
        <w:shd w:val="clear" w:color="auto" w:fill="FFFFFF"/>
        <w:spacing w:after="0"/>
        <w:jc w:val="both"/>
        <w:rPr>
          <w:rFonts w:ascii="Palatino Linotype" w:hAnsi="Palatino Linotype"/>
          <w:b/>
          <w:bCs/>
          <w:color w:val="000000"/>
          <w:sz w:val="28"/>
          <w:szCs w:val="28"/>
        </w:rPr>
      </w:pPr>
      <w:r>
        <w:rPr>
          <w:rFonts w:ascii="Palatino Linotype" w:hAnsi="Palatino Linotype"/>
          <w:color w:val="000000"/>
          <w:sz w:val="28"/>
          <w:szCs w:val="28"/>
        </w:rPr>
        <w:t>$B) «Прочие оборотные активы»;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«Авансы выданные»;</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spacing w:after="0"/>
        <w:jc w:val="both"/>
        <w:rPr>
          <w:rFonts w:ascii="Palatino Linotype" w:hAnsi="Palatino Linotype"/>
          <w:bCs/>
          <w:color w:val="000000"/>
          <w:sz w:val="28"/>
          <w:szCs w:val="28"/>
        </w:rPr>
      </w:pPr>
      <w:r>
        <w:rPr>
          <w:rFonts w:ascii="Palatino Linotype" w:hAnsi="Palatino Linotype"/>
          <w:b/>
          <w:bCs/>
          <w:color w:val="000000"/>
          <w:sz w:val="28"/>
          <w:szCs w:val="28"/>
        </w:rPr>
        <w:t xml:space="preserve">@195. </w:t>
      </w:r>
      <w:r>
        <w:rPr>
          <w:rFonts w:ascii="Palatino Linotype" w:hAnsi="Palatino Linotype"/>
          <w:b/>
          <w:color w:val="000000"/>
          <w:sz w:val="28"/>
          <w:szCs w:val="28"/>
        </w:rPr>
        <w:t>Определение бухгалтерской отчетности можно сформулировать:</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$A) Как систему данных о результатах производственно-хозяйственной деятельности организации, сформированных на базе статистической, оперативной отчетности и данных бухгалтерского учета ;</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$B) Как единую систему данных об имущественном и финансовом положении организации и о результатах ее хозяйственной деятельности, составляемую на основе данных бухгалтерского учета ;</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Как систему таблиц, отражающих сводные данные, по которым можно судить о финансовом состоянии организации и эффективности ее деятельности;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b/>
          <w:bCs/>
          <w:color w:val="000000"/>
          <w:sz w:val="28"/>
          <w:szCs w:val="28"/>
        </w:rPr>
        <w:t>@</w:t>
      </w:r>
      <w:r>
        <w:rPr>
          <w:rFonts w:ascii="Palatino Linotype" w:hAnsi="Palatino Linotype"/>
          <w:b/>
          <w:color w:val="000000"/>
          <w:sz w:val="28"/>
          <w:szCs w:val="28"/>
        </w:rPr>
        <w:t>196</w:t>
      </w:r>
      <w:r>
        <w:rPr>
          <w:rFonts w:ascii="Palatino Linotype" w:hAnsi="Palatino Linotype"/>
          <w:b/>
          <w:bCs/>
          <w:color w:val="000000"/>
          <w:sz w:val="28"/>
          <w:szCs w:val="28"/>
        </w:rPr>
        <w:t xml:space="preserve">. </w:t>
      </w:r>
      <w:r>
        <w:rPr>
          <w:rFonts w:ascii="Palatino Linotype" w:hAnsi="Palatino Linotype"/>
          <w:b/>
          <w:color w:val="000000"/>
          <w:sz w:val="28"/>
          <w:szCs w:val="28"/>
        </w:rPr>
        <w:t>Бухгалтерская отчетность организации в хозяйственной практике используется как база:</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$A) Для расчета отчислений в государственные внебюджетные фонды;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$B) Для оценки финансового положения организации основными группами пользователей бухгалтерской (финансовой) отчетности;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Для процесса отражения фактов хозяйственной деятельности на счетах бухгалтерского учета ;</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b/>
          <w:bCs/>
          <w:color w:val="000000"/>
          <w:sz w:val="28"/>
          <w:szCs w:val="28"/>
        </w:rPr>
        <w:t>@</w:t>
      </w:r>
      <w:r>
        <w:rPr>
          <w:rFonts w:ascii="Palatino Linotype" w:hAnsi="Palatino Linotype"/>
          <w:b/>
          <w:color w:val="000000"/>
          <w:sz w:val="28"/>
          <w:szCs w:val="28"/>
        </w:rPr>
        <w:t>197</w:t>
      </w:r>
      <w:r>
        <w:rPr>
          <w:rFonts w:ascii="Palatino Linotype" w:hAnsi="Palatino Linotype"/>
          <w:b/>
          <w:bCs/>
          <w:color w:val="000000"/>
          <w:sz w:val="28"/>
          <w:szCs w:val="28"/>
        </w:rPr>
        <w:t xml:space="preserve">. </w:t>
      </w:r>
      <w:r>
        <w:rPr>
          <w:rFonts w:ascii="Palatino Linotype" w:hAnsi="Palatino Linotype"/>
          <w:b/>
          <w:color w:val="000000"/>
          <w:sz w:val="28"/>
          <w:szCs w:val="28"/>
        </w:rPr>
        <w:t>Организации могут составлять отчетность по формам:</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$A) Принятым и разработанным ими самостоятельно;</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$B) Утвержденным приказом Министерства финансов Республики Таджикистан;</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Утвержденными органами НК Республики Таджикистан;</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b/>
          <w:bCs/>
          <w:color w:val="000000"/>
          <w:sz w:val="28"/>
          <w:szCs w:val="28"/>
        </w:rPr>
        <w:t>@</w:t>
      </w:r>
      <w:r>
        <w:rPr>
          <w:rFonts w:ascii="Palatino Linotype" w:hAnsi="Palatino Linotype"/>
          <w:b/>
          <w:color w:val="000000"/>
          <w:sz w:val="28"/>
          <w:szCs w:val="28"/>
        </w:rPr>
        <w:t>198</w:t>
      </w:r>
      <w:r>
        <w:rPr>
          <w:rFonts w:ascii="Palatino Linotype" w:hAnsi="Palatino Linotype"/>
          <w:b/>
          <w:bCs/>
          <w:color w:val="000000"/>
          <w:sz w:val="28"/>
          <w:szCs w:val="28"/>
        </w:rPr>
        <w:t xml:space="preserve">. </w:t>
      </w:r>
      <w:r>
        <w:rPr>
          <w:rFonts w:ascii="Palatino Linotype" w:hAnsi="Palatino Linotype"/>
          <w:b/>
          <w:color w:val="000000"/>
          <w:sz w:val="28"/>
          <w:szCs w:val="28"/>
        </w:rPr>
        <w:t>Основнойцелью при составлении бухгалтерской отчетности является:</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$A) Формирование информационной базы для составления налоговой отчетности;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$B) Обеспечение полезности результатной информации бухгалтерского учета  для пользователей финансовой информации;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Искажение отдельных показателей отчетности в целях формирования имиджа организации на финансовом рынке;</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b/>
          <w:color w:val="000000"/>
          <w:sz w:val="28"/>
          <w:szCs w:val="28"/>
        </w:rPr>
        <w:t>@199. Бухгалтерская отчетность составляется:</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$A) На базе данных синтетического и аналитического учета, подтвержденного первичными документами и результатами инвентаризации;</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$B) По единой методике и формам, утвержденным Министерством финансов Республики Таджикистан;</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Для текущего контроля и управления внутри организации;</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b/>
          <w:color w:val="000000"/>
          <w:sz w:val="28"/>
          <w:szCs w:val="28"/>
        </w:rPr>
        <w:t>@200. Из указанных видов отчетности организации к финансовой отчетности относится:</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$A) Статистическая;</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$B) Частная;</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Консолидированная;</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b/>
          <w:color w:val="000000"/>
          <w:sz w:val="28"/>
          <w:szCs w:val="28"/>
        </w:rPr>
        <w:t>@201. Бухгалтерская отчетность должна отвечать следующим требованиям:</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$A) Оказывать влияние на решения и оценки отдельных групп пользователей в отношении имущественного и финансового положения организации;</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color w:val="000000"/>
          <w:sz w:val="28"/>
          <w:szCs w:val="28"/>
        </w:rPr>
        <w:t>$B) Основываться на данных оперативного и статистического учета;</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Должна быть достоверной, полной, включать показатели деятельности филиалов; основываться на данных унифицированных форм первичной документации синтетического и аналитического учета, должна быть составлена на государственном языке в валюте Республики Таджикистан и подписана руководителем и главным бухгалтером организации;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b/>
          <w:color w:val="000000"/>
          <w:sz w:val="28"/>
          <w:szCs w:val="28"/>
        </w:rPr>
        <w:t>@202. Отчетность считается достоверной, если она:</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$A) Предполагает ненацеленность на интересы определенных групп пользователей финансовой информации;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$B) Не содержит существенных ошибок или пристрастных оценок и правдиво отражает хозяйственную деятельность;</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Сформирована в соответствии с требованиями, установленными нормативными актами по бухгалтерскому учету;</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spacing w:after="0"/>
        <w:jc w:val="both"/>
        <w:rPr>
          <w:rFonts w:ascii="Palatino Linotype" w:hAnsi="Palatino Linotype"/>
          <w:b/>
          <w:color w:val="000000"/>
          <w:sz w:val="28"/>
          <w:szCs w:val="28"/>
        </w:rPr>
      </w:pPr>
      <w:r>
        <w:rPr>
          <w:rFonts w:ascii="Palatino Linotype" w:hAnsi="Palatino Linotype"/>
          <w:b/>
          <w:color w:val="000000"/>
          <w:sz w:val="28"/>
          <w:szCs w:val="28"/>
        </w:rPr>
        <w:t>@203. Отчетность считается сопоставимой, если в ней:</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$A) Данные за периоды, предшествующие отчетному, сопоставимы с данными за отчетный период;</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$B) Данные организации сопоставимы с данными других организаций;</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Содержится информация обо всех фактах хозяйственной деятельности организации;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spacing w:before="100" w:after="100"/>
        <w:jc w:val="both"/>
        <w:rPr>
          <w:rFonts w:ascii="Palatino Linotype" w:hAnsi="Palatino Linotype"/>
          <w:b/>
          <w:color w:val="000000"/>
          <w:sz w:val="28"/>
          <w:szCs w:val="28"/>
        </w:rPr>
      </w:pPr>
      <w:r>
        <w:rPr>
          <w:rFonts w:ascii="Palatino Linotype" w:hAnsi="Palatino Linotype"/>
          <w:b/>
          <w:color w:val="000000"/>
          <w:sz w:val="28"/>
          <w:szCs w:val="28"/>
        </w:rPr>
        <w:t>@204. Бухгалтерская отчетность выполняет следующие функции: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$A) Позволяет снижать затраты на формирование отчетной финансовой информации;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$B) Обеспечивает преемственность в построении Плана счетов;</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Является информационной базой для принятия управленческих решений руководителями организации;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b/>
          <w:color w:val="000000"/>
          <w:sz w:val="28"/>
          <w:szCs w:val="28"/>
        </w:rPr>
        <w:t>@205. Потребность в гармонизации учета и подходов к составлению бухгалтерской (финансовой) отчетности на международном уровне обусловлена:</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$A) Неоднозначностью информации бухгалтерской (финансовой) отчетности, вызванной национальными различиями в ее составлении;</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$B) Выходом национальных компаний на международный рынок;</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Требованиями крупнейших фондовых бирж к листингу ценных бумаг корпораций;</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$D) Все ответы не верны;</w:t>
      </w:r>
    </w:p>
    <w:p w:rsidR="00A272D0" w:rsidRDefault="00A272D0" w:rsidP="004D2153">
      <w:pPr>
        <w:shd w:val="clear" w:color="auto" w:fill="FFFFFF"/>
        <w:spacing w:after="0"/>
        <w:jc w:val="both"/>
        <w:rPr>
          <w:rFonts w:ascii="Palatino Linotype" w:hAnsi="Palatino Linotype"/>
          <w:color w:val="000000"/>
          <w:sz w:val="28"/>
          <w:szCs w:val="28"/>
        </w:rPr>
      </w:pPr>
      <w:r>
        <w:rPr>
          <w:rFonts w:ascii="Palatino Linotype" w:hAnsi="Palatino Linotype"/>
          <w:color w:val="000000"/>
          <w:sz w:val="28"/>
          <w:szCs w:val="28"/>
        </w:rPr>
        <w:t>$E) Все ответы верны;</w:t>
      </w:r>
    </w:p>
    <w:p w:rsidR="00A272D0" w:rsidRDefault="00A272D0" w:rsidP="004D2153">
      <w:pPr>
        <w:shd w:val="clear" w:color="auto" w:fill="FFFFFF"/>
        <w:spacing w:before="100" w:after="100"/>
        <w:jc w:val="both"/>
        <w:rPr>
          <w:rFonts w:ascii="Palatino Linotype" w:hAnsi="Palatino Linotype"/>
          <w:color w:val="000000"/>
          <w:sz w:val="28"/>
          <w:szCs w:val="28"/>
        </w:rPr>
      </w:pPr>
      <w:r>
        <w:rPr>
          <w:rFonts w:ascii="Palatino Linotype" w:hAnsi="Palatino Linotype"/>
          <w:b/>
          <w:color w:val="000000"/>
          <w:sz w:val="28"/>
          <w:szCs w:val="28"/>
        </w:rPr>
        <w:t xml:space="preserve">@206. </w:t>
      </w:r>
    </w:p>
    <w:p w:rsidR="00A272D0" w:rsidRDefault="00A272D0" w:rsidP="004D2153">
      <w:pPr>
        <w:shd w:val="clear" w:color="auto" w:fill="FFFFFF"/>
        <w:spacing w:before="100" w:after="100"/>
        <w:jc w:val="both"/>
        <w:rPr>
          <w:rFonts w:ascii="Palatino Linotype" w:hAnsi="Palatino Linotype"/>
          <w:color w:val="000000"/>
          <w:sz w:val="28"/>
          <w:szCs w:val="28"/>
        </w:rPr>
      </w:pPr>
      <w:r>
        <w:rPr>
          <w:rFonts w:ascii="Palatino Linotype" w:hAnsi="Palatino Linotype"/>
          <w:b/>
          <w:color w:val="000000"/>
          <w:sz w:val="28"/>
          <w:szCs w:val="28"/>
        </w:rPr>
        <w:t>Денежные средства отражаются в балансе в составе:</w:t>
      </w:r>
    </w:p>
    <w:p w:rsidR="00A272D0" w:rsidRDefault="00A272D0" w:rsidP="004D2153">
      <w:pPr>
        <w:pStyle w:val="1"/>
        <w:spacing w:line="240" w:lineRule="auto"/>
        <w:ind w:firstLine="0"/>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Оборотных активов;</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Необоротных активов;</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Собственного капитала;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Текущих обязательств;</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Долгосрочных обязательств;</w:t>
      </w:r>
    </w:p>
    <w:p w:rsidR="00A272D0" w:rsidRDefault="00A272D0" w:rsidP="004D2153">
      <w:pPr>
        <w:shd w:val="clear" w:color="auto" w:fill="FAFAFA"/>
        <w:spacing w:after="75" w:line="240" w:lineRule="auto"/>
        <w:rPr>
          <w:rFonts w:ascii="Palatino Linotype" w:hAnsi="Palatino Linotype"/>
          <w:color w:val="000000"/>
          <w:sz w:val="18"/>
          <w:szCs w:val="18"/>
        </w:rPr>
      </w:pPr>
      <w:r>
        <w:rPr>
          <w:rFonts w:ascii="Palatino Linotype" w:hAnsi="Palatino Linotype"/>
          <w:b/>
          <w:color w:val="000000"/>
          <w:sz w:val="28"/>
          <w:szCs w:val="28"/>
        </w:rPr>
        <w:t xml:space="preserve">@207. </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 xml:space="preserve">В </w:t>
      </w:r>
      <w:r>
        <w:rPr>
          <w:rFonts w:ascii="Palatino Linotype" w:hAnsi="Palatino Linotype"/>
          <w:b/>
          <w:color w:val="000000"/>
          <w:sz w:val="28"/>
          <w:szCs w:val="28"/>
        </w:rPr>
        <w:t>состав денежных средств не включаются:</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Средства, которые ограничены в использовании в текущем периоде</w:t>
      </w:r>
      <w:r>
        <w:rPr>
          <w:rFonts w:ascii="Palatino Linotype" w:hAnsi="Palatino Linotype"/>
          <w:b/>
          <w:bCs/>
          <w:color w:val="000000"/>
          <w:sz w:val="28"/>
          <w:szCs w:val="28"/>
        </w:rPr>
        <w:t>;</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Кассовая наличность;</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Денежные документы;</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Средства в расчетах;</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Средства на счетах в банке;</w:t>
      </w:r>
    </w:p>
    <w:p w:rsidR="00A272D0" w:rsidRDefault="00A272D0" w:rsidP="004D2153">
      <w:pPr>
        <w:shd w:val="clear" w:color="auto" w:fill="FAFAFA"/>
        <w:spacing w:after="75" w:line="240" w:lineRule="auto"/>
        <w:rPr>
          <w:rFonts w:ascii="Palatino Linotype" w:hAnsi="Palatino Linotype"/>
          <w:b/>
          <w:color w:val="000000"/>
          <w:sz w:val="28"/>
          <w:szCs w:val="28"/>
        </w:rPr>
      </w:pPr>
      <w:r>
        <w:rPr>
          <w:rFonts w:ascii="Palatino Linotype" w:hAnsi="Palatino Linotype"/>
          <w:b/>
          <w:color w:val="000000"/>
          <w:sz w:val="28"/>
          <w:szCs w:val="28"/>
        </w:rPr>
        <w:t xml:space="preserve">@208. </w:t>
      </w:r>
    </w:p>
    <w:p w:rsidR="00A272D0" w:rsidRDefault="00A272D0" w:rsidP="004D2153">
      <w:pPr>
        <w:shd w:val="clear" w:color="auto" w:fill="FAFAFA"/>
        <w:spacing w:after="75" w:line="240" w:lineRule="auto"/>
        <w:rPr>
          <w:rFonts w:ascii="Palatino Linotype" w:hAnsi="Palatino Linotype"/>
          <w:b/>
          <w:color w:val="000000"/>
          <w:sz w:val="28"/>
          <w:szCs w:val="28"/>
        </w:rPr>
      </w:pPr>
      <w:r>
        <w:rPr>
          <w:rFonts w:ascii="Palatino Linotype" w:hAnsi="Palatino Linotype"/>
          <w:b/>
          <w:color w:val="000000"/>
          <w:sz w:val="28"/>
          <w:szCs w:val="28"/>
        </w:rPr>
        <w:t>Аналитический учет на счете 10210 осуществляется:</w:t>
      </w:r>
    </w:p>
    <w:p w:rsidR="00A272D0" w:rsidRDefault="00A272D0" w:rsidP="004D2153">
      <w:pPr>
        <w:shd w:val="clear" w:color="auto" w:fill="FAFAFA"/>
        <w:spacing w:after="75" w:line="240" w:lineRule="auto"/>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По выпискам банка;</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$B) По платежным доверенностям;</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счетам-фактурам;</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$D) По аккредитивам;</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$E) По платежной ведомости;</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@209. </w:t>
      </w:r>
    </w:p>
    <w:p w:rsidR="00A272D0" w:rsidRDefault="00A272D0" w:rsidP="004D2153">
      <w:pPr>
        <w:shd w:val="clear" w:color="auto" w:fill="FAFAFA"/>
        <w:spacing w:after="75" w:line="240" w:lineRule="auto"/>
        <w:rPr>
          <w:rFonts w:ascii="Palatino Linotype" w:hAnsi="Palatino Linotype"/>
          <w:b/>
          <w:color w:val="000000"/>
          <w:sz w:val="28"/>
          <w:szCs w:val="28"/>
        </w:rPr>
      </w:pPr>
      <w:r>
        <w:rPr>
          <w:rFonts w:ascii="Palatino Linotype" w:hAnsi="Palatino Linotype"/>
          <w:b/>
          <w:color w:val="000000"/>
          <w:sz w:val="28"/>
          <w:szCs w:val="28"/>
        </w:rPr>
        <w:t>Лимит кассы для каждого предприятия устанавливается:</w:t>
      </w:r>
    </w:p>
    <w:p w:rsidR="00A272D0" w:rsidRDefault="00A272D0" w:rsidP="004D2153">
      <w:pPr>
        <w:shd w:val="clear" w:color="auto" w:fill="FAFAFA"/>
        <w:spacing w:after="75" w:line="240" w:lineRule="auto"/>
        <w:rPr>
          <w:rFonts w:ascii="Palatino Linotype" w:hAnsi="Palatino Linotype"/>
          <w:b/>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Банком;</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$B) Налоговой инспекцией;</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Директором;</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$D) Служащим;</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$E) Главным бухгалтером;</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@210. </w:t>
      </w:r>
    </w:p>
    <w:p w:rsidR="00A272D0" w:rsidRDefault="00A272D0" w:rsidP="004D2153">
      <w:pPr>
        <w:shd w:val="clear" w:color="auto" w:fill="FAFAFA"/>
        <w:spacing w:after="75" w:line="240" w:lineRule="auto"/>
        <w:rPr>
          <w:rFonts w:ascii="Palatino Linotype" w:hAnsi="Palatino Linotype"/>
          <w:b/>
          <w:color w:val="000000"/>
          <w:sz w:val="28"/>
          <w:szCs w:val="28"/>
        </w:rPr>
      </w:pPr>
      <w:r>
        <w:rPr>
          <w:rFonts w:ascii="Palatino Linotype" w:hAnsi="Palatino Linotype"/>
          <w:b/>
          <w:color w:val="000000"/>
          <w:sz w:val="28"/>
          <w:szCs w:val="28"/>
        </w:rPr>
        <w:t>Денежная наличность, выданная в подотчет, должна быть возвращена в кассу предприятия одновременно:</w:t>
      </w:r>
    </w:p>
    <w:p w:rsidR="00A272D0" w:rsidRDefault="00A272D0" w:rsidP="004D2153">
      <w:pPr>
        <w:shd w:val="clear" w:color="auto" w:fill="FAFAFA"/>
        <w:spacing w:after="75" w:line="240" w:lineRule="auto"/>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С авансовым отчетом;</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$B) С платежной ведомостью;</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Расходным кассовым отчетом;</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$D) С приказом о командировке;</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$E) С приходным кассовым ордером;</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@211.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Сколько подписей должно быть на расходном кассовом ордере:</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$A) 2;</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$B) 3;</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4;</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$D) ) 1;</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$E) 5;</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@212.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Все факты поступления и выбытия денежной наличности на предприятии отображаются:</w:t>
      </w:r>
    </w:p>
    <w:p w:rsidR="00A272D0" w:rsidRDefault="00A272D0" w:rsidP="004D2153">
      <w:pPr>
        <w:shd w:val="clear" w:color="auto" w:fill="FAFAFA"/>
        <w:spacing w:after="75" w:line="240" w:lineRule="auto"/>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В кассовой книге;</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$B) В чеке;</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 платежной ведомости;</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$D) В журнале регистрации приходных и расходных кассовых ордеров;</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$E) В журнале;</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@213. </w:t>
      </w:r>
    </w:p>
    <w:p w:rsidR="00A272D0" w:rsidRDefault="00A272D0" w:rsidP="004D2153">
      <w:pPr>
        <w:shd w:val="clear" w:color="auto" w:fill="FAFAFA"/>
        <w:spacing w:after="75" w:line="240" w:lineRule="auto"/>
        <w:rPr>
          <w:rFonts w:ascii="Palatino Linotype" w:hAnsi="Palatino Linotype"/>
          <w:b/>
          <w:color w:val="000000"/>
          <w:sz w:val="28"/>
          <w:szCs w:val="28"/>
        </w:rPr>
      </w:pPr>
      <w:r>
        <w:rPr>
          <w:rFonts w:ascii="Palatino Linotype" w:hAnsi="Palatino Linotype"/>
          <w:b/>
          <w:color w:val="000000"/>
          <w:sz w:val="28"/>
          <w:szCs w:val="28"/>
        </w:rPr>
        <w:t>Какой ведомственной структурой утверждены формы документов, на основании которых осуществляются операции по текущему счету в банке:</w:t>
      </w:r>
    </w:p>
    <w:p w:rsidR="00A272D0" w:rsidRDefault="00A272D0" w:rsidP="004D2153">
      <w:pPr>
        <w:shd w:val="clear" w:color="auto" w:fill="FAFAFA"/>
        <w:spacing w:after="75" w:line="240" w:lineRule="auto"/>
        <w:rPr>
          <w:rFonts w:ascii="Palatino Linotype" w:hAnsi="Palatino Linotype"/>
          <w:b/>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Национальным банком Таджикистана;</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$B) Министерством финансов;</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Государственной налоговой администрацией;</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$D) Министерством статистики;</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$E) Министерством экономики;</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 xml:space="preserve">@214. </w:t>
      </w:r>
    </w:p>
    <w:p w:rsidR="00A272D0" w:rsidRDefault="00A272D0" w:rsidP="004D2153">
      <w:pPr>
        <w:pStyle w:val="1"/>
        <w:spacing w:line="240" w:lineRule="auto"/>
        <w:ind w:firstLine="0"/>
        <w:rPr>
          <w:rFonts w:ascii="Palatino Linotype" w:hAnsi="Palatino Linotype"/>
          <w:b/>
          <w:color w:val="000000"/>
          <w:sz w:val="28"/>
          <w:szCs w:val="28"/>
        </w:rPr>
      </w:pPr>
      <w:r>
        <w:rPr>
          <w:rFonts w:ascii="Palatino Linotype" w:hAnsi="Palatino Linotype"/>
          <w:b/>
          <w:color w:val="000000"/>
          <w:sz w:val="28"/>
          <w:szCs w:val="28"/>
        </w:rPr>
        <w:t>Формирование первоначальной стоимости финансовых инвестиций зависит от:</w:t>
      </w:r>
    </w:p>
    <w:p w:rsidR="00A272D0" w:rsidRDefault="00A272D0" w:rsidP="004D2153">
      <w:pPr>
        <w:shd w:val="clear" w:color="auto" w:fill="FAFAFA"/>
        <w:spacing w:after="75" w:line="240" w:lineRule="auto"/>
        <w:rPr>
          <w:rFonts w:ascii="Palatino Linotype" w:hAnsi="Palatino Linotype"/>
          <w:b/>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Способа приобретения;</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$B) Способа оценки;</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Способа учета;</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$D) Комиссионного вознаграждения;</w:t>
      </w:r>
    </w:p>
    <w:p w:rsidR="00A272D0" w:rsidRDefault="00A272D0" w:rsidP="004D2153">
      <w:pPr>
        <w:shd w:val="clear" w:color="auto" w:fill="FAFAFA"/>
        <w:spacing w:after="75" w:line="240" w:lineRule="auto"/>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pStyle w:val="1"/>
        <w:spacing w:line="240" w:lineRule="auto"/>
        <w:ind w:firstLine="0"/>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b/>
          <w:color w:val="000000"/>
          <w:sz w:val="28"/>
          <w:szCs w:val="28"/>
        </w:rPr>
        <w:t>215</w:t>
      </w:r>
      <w:r>
        <w:rPr>
          <w:rFonts w:ascii="Palatino Linotype" w:hAnsi="Palatino Linotype"/>
          <w:color w:val="000000"/>
          <w:sz w:val="28"/>
          <w:szCs w:val="28"/>
        </w:rPr>
        <w:t xml:space="preserve">. </w:t>
      </w:r>
    </w:p>
    <w:p w:rsidR="00A272D0" w:rsidRDefault="00A272D0" w:rsidP="004D2153">
      <w:pPr>
        <w:shd w:val="clear" w:color="auto" w:fill="FAFAFA"/>
        <w:spacing w:after="75" w:line="240" w:lineRule="auto"/>
        <w:rPr>
          <w:rFonts w:ascii="Palatino Linotype" w:hAnsi="Palatino Linotype"/>
          <w:b/>
          <w:color w:val="000000"/>
          <w:sz w:val="28"/>
          <w:szCs w:val="28"/>
        </w:rPr>
      </w:pPr>
      <w:r>
        <w:rPr>
          <w:rFonts w:ascii="Palatino Linotype" w:hAnsi="Palatino Linotype"/>
          <w:b/>
          <w:color w:val="000000"/>
          <w:sz w:val="28"/>
          <w:szCs w:val="28"/>
        </w:rPr>
        <w:t>По форме вложений долгосрочные инвестиции могут быть:</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Паевыми;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Текущими;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Частичными;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Краткосрочными;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Долгосрочными;</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216</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Финансовые инвестиции в балансе входят в раздел:</w:t>
      </w:r>
    </w:p>
    <w:p w:rsidR="00A272D0" w:rsidRDefault="00A272D0" w:rsidP="004D2153">
      <w:pPr>
        <w:spacing w:after="0" w:line="285" w:lineRule="atLeast"/>
        <w:jc w:val="both"/>
        <w:rPr>
          <w:rFonts w:ascii="Palatino Linotype" w:hAnsi="Palatino Linotype"/>
          <w:color w:val="000000"/>
          <w:sz w:val="28"/>
          <w:szCs w:val="28"/>
        </w:rPr>
      </w:pPr>
      <w:r>
        <w:rPr>
          <w:rFonts w:ascii="Palatino Linotype" w:hAnsi="Palatino Linotype"/>
          <w:color w:val="000000"/>
          <w:sz w:val="28"/>
          <w:szCs w:val="28"/>
        </w:rPr>
        <w:t>$A) Необоротные активы;</w:t>
      </w:r>
    </w:p>
    <w:p w:rsidR="00A272D0" w:rsidRDefault="00A272D0" w:rsidP="004D2153">
      <w:pPr>
        <w:spacing w:after="0" w:line="285" w:lineRule="atLeast"/>
        <w:jc w:val="both"/>
        <w:rPr>
          <w:rFonts w:ascii="Palatino Linotype" w:hAnsi="Palatino Linotype"/>
          <w:bCs/>
          <w:color w:val="000000"/>
          <w:sz w:val="28"/>
          <w:szCs w:val="28"/>
        </w:rPr>
      </w:pPr>
      <w:r>
        <w:rPr>
          <w:rFonts w:ascii="Palatino Linotype" w:hAnsi="Palatino Linotype"/>
          <w:color w:val="000000"/>
          <w:sz w:val="28"/>
          <w:szCs w:val="28"/>
        </w:rPr>
        <w:t>$B) О</w:t>
      </w:r>
      <w:r>
        <w:rPr>
          <w:rFonts w:ascii="Palatino Linotype" w:hAnsi="Palatino Linotype"/>
          <w:bCs/>
          <w:color w:val="000000"/>
          <w:sz w:val="28"/>
          <w:szCs w:val="28"/>
        </w:rPr>
        <w:t>боротные активы;</w:t>
      </w:r>
    </w:p>
    <w:p w:rsidR="00A272D0" w:rsidRDefault="00A272D0" w:rsidP="004D2153">
      <w:pPr>
        <w:spacing w:after="0"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Расходы будущих периодов;</w:t>
      </w:r>
    </w:p>
    <w:p w:rsidR="00A272D0" w:rsidRDefault="00A272D0" w:rsidP="004D2153">
      <w:pPr>
        <w:spacing w:after="0" w:line="285" w:lineRule="atLeast"/>
        <w:jc w:val="both"/>
        <w:rPr>
          <w:rFonts w:ascii="Palatino Linotype" w:hAnsi="Palatino Linotype"/>
          <w:color w:val="000000"/>
          <w:sz w:val="28"/>
          <w:szCs w:val="28"/>
        </w:rPr>
      </w:pPr>
      <w:r>
        <w:rPr>
          <w:rFonts w:ascii="Palatino Linotype" w:hAnsi="Palatino Linotype"/>
          <w:color w:val="000000"/>
          <w:sz w:val="28"/>
          <w:szCs w:val="28"/>
        </w:rPr>
        <w:t>$D) Долгосрочные обязательства;</w:t>
      </w:r>
    </w:p>
    <w:p w:rsidR="00A272D0" w:rsidRDefault="00A272D0" w:rsidP="004D2153">
      <w:pPr>
        <w:spacing w:after="0" w:line="285" w:lineRule="atLeast"/>
        <w:jc w:val="both"/>
        <w:rPr>
          <w:rFonts w:ascii="Palatino Linotype" w:hAnsi="Palatino Linotype"/>
          <w:b/>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217</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Облигации номинальной стоимостью 50 000 смн. приобретены 3 января 2000 г. за 52 019 смн., т. е. премия составляла 2019смн. (52 019 - 50 000) . Фиксированная ставка процента по облигациям установлена в 9 % годовых. Погашение облигации состоится через 5 лет. Выплата процента осуществляется ежегодно в конце года, его номинальная сумма составляет 4500 смн (50 000 х 9 %) . Определите эффективную ставку процента: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A</w:t>
      </w:r>
      <w:r>
        <w:rPr>
          <w:rFonts w:ascii="Palatino Linotype" w:hAnsi="Palatino Linotype"/>
          <w:color w:val="000000"/>
          <w:sz w:val="28"/>
          <w:szCs w:val="28"/>
        </w:rPr>
        <w:t>) 8%;</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9%;</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10 %;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11 %;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218</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Активы, которые содержатся предприятием с целью увеличения прибыли, - это:</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Необоротные активы;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Нематериальные активы;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Оборотные активы;</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$D) </w:t>
      </w:r>
      <w:r>
        <w:rPr>
          <w:rFonts w:ascii="Palatino Linotype" w:hAnsi="Palatino Linotype"/>
          <w:bCs/>
          <w:color w:val="000000"/>
          <w:sz w:val="28"/>
          <w:szCs w:val="28"/>
        </w:rPr>
        <w:t>Финансовые инвестиции;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219</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Выберите определение, которое касается долгосрочных финансовых инвестиций (паевых)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Приносят доход в виде процентов;</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Приносят доход в виде дивидендов;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Содержатся инвестором до срока погашения;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Не имеют установленного срока обращения;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220</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В зависимости от чего ведется бухгалтерский учет финансовых инвестиций: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Содержания операций;</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Метода;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Местонахождения финансовых инвестиций;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Признаков;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221</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Предприятие А 3 января 2005 г. приобрело долю (40 %) в собственном капитале предприятия Б за 668 тыс. смн. Предприятие А ведет учет инвестиций в ассоциированное предприятие Б по методу участия в капитале. Чистая прибыль за 2005 г. ассоциированного предприятия составляет 110 тыс. смн, сумма начисленных дивидендов - 50 тыс. смн. Стоимость финансовой инвестиции предприятия А в ассоциированное предприятие Б, которая отображается в учете по методу участия в капитале, составит: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815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78 тыс. смн;</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12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717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222</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Основной оценкой в организации инвестора при приобретении финансовых инвестиций и постановке на учет является оценка ценных бумаг:</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По рыночной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По фактической себестоимости;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 первоначальной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По справедливой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223</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
          <w:color w:val="000000"/>
          <w:sz w:val="28"/>
          <w:szCs w:val="28"/>
        </w:rPr>
        <w:t>Учет товаров  ведется на счете: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10710;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10720;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10730;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10740;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10750;</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224</w:t>
      </w:r>
      <w:r>
        <w:rPr>
          <w:rFonts w:ascii="Palatino Linotype" w:hAnsi="Palatino Linotype"/>
          <w:bCs/>
          <w:color w:val="000000"/>
          <w:sz w:val="28"/>
          <w:szCs w:val="28"/>
        </w:rPr>
        <w:t xml:space="preserve">. </w:t>
      </w:r>
      <w:r>
        <w:rPr>
          <w:rFonts w:ascii="Palatino Linotype" w:hAnsi="Palatino Linotype"/>
          <w:b/>
          <w:color w:val="000000"/>
          <w:sz w:val="28"/>
          <w:szCs w:val="28"/>
        </w:rPr>
        <w:t>Эффективная ставка процента определяется:</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Путем деления суммы годового процента и дисконта на среднюю величину себестоимости инвестиции и стоимости погашения;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Как разность между себестоимостью и стоимостью погашения финансовых инвестиций;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Путем умножением суммы годового процента и дисконта на среднюю величину себестоимости инвестиций и стоимости погашения;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Как произведение между себестоимостью и стоимостью погашения финансовых инвестиций;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225</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Предприятие 3 января 2000 г. приобрело облигации номинальной стоимостью 50 000 смн. за 46 282 смн т. е. дисконт составлял 3718 смн(50 000 - 46 282) . Фиксированная ставка процента по облигации установлена в 9 % годовых. Погашение облигации состоится через 5 лет. Выплата процентов осуществляется ежегодно в конце года, его номинальная сумма составляет 4500 смн (50 000 х 9 %) . Определите эффективную ставку процента: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20 %;</w:t>
      </w:r>
    </w:p>
    <w:p w:rsidR="00A272D0" w:rsidRDefault="00A272D0" w:rsidP="004D2153">
      <w:pPr>
        <w:spacing w:after="75" w:line="285" w:lineRule="atLeast"/>
        <w:jc w:val="both"/>
        <w:rPr>
          <w:rFonts w:ascii="Palatino Linotype" w:hAnsi="Palatino Linotype"/>
          <w:b/>
          <w:bCs/>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11</w:t>
      </w:r>
      <w:r>
        <w:rPr>
          <w:rFonts w:ascii="Palatino Linotype" w:hAnsi="Palatino Linotype"/>
          <w:b/>
          <w:bCs/>
          <w:color w:val="000000"/>
          <w:sz w:val="28"/>
          <w:szCs w:val="28"/>
        </w:rPr>
        <w:t xml:space="preserve">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13 %;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15%;</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226</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При составлении отчета долгосрочные финансовые инвестиции в акции оценивают: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Если доля инвестора составляет больше 25 % собственного капитала объекта инвестирования;</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В зависимости от доли инвестора в капитале объекта инвестирования;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Независимо от доли инвестора в капитале объекта инвестирования;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Если доля инвестора составляет меньше 25 % собственного капитала; объекта инвестирования;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227</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Какой документ составляется для каждого пакета приобретенных ценных бумаг:</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Реестр;</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Отчет;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План;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Описание;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228</w:t>
      </w:r>
      <w:r>
        <w:rPr>
          <w:rFonts w:ascii="Palatino Linotype" w:hAnsi="Palatino Linotype"/>
          <w:bCs/>
          <w:color w:val="000000"/>
          <w:sz w:val="28"/>
          <w:szCs w:val="28"/>
        </w:rPr>
        <w:t xml:space="preserve">. </w:t>
      </w:r>
      <w:r>
        <w:rPr>
          <w:rFonts w:ascii="Palatino Linotype" w:hAnsi="Palatino Linotype"/>
          <w:b/>
          <w:color w:val="000000"/>
          <w:sz w:val="28"/>
          <w:szCs w:val="28"/>
        </w:rPr>
        <w:t>Активами предприятия являются: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Только основные средства;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Исключительно материальные запасы;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Только МБП;</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$D) </w:t>
      </w:r>
      <w:r>
        <w:rPr>
          <w:rFonts w:ascii="Palatino Linotype" w:hAnsi="Palatino Linotype"/>
          <w:bCs/>
          <w:color w:val="000000"/>
          <w:sz w:val="28"/>
          <w:szCs w:val="28"/>
        </w:rPr>
        <w:t>Все ресурсы, которые контролируются предприятием, от использования которых можно ожидать получения экономических выгод в будущем;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229</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Операционный цикл - это:</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Промежуток времени между покупкой и реализацией товара;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Промежуток времени между приобретением запасов и получением продукции;</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Промежуток времени между приобретением запасов для осуществления деятельности и получением средств от реализации произведенной из них продукции или товаров и услуг;</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Промежуток времени между приобретением запасов и реализацией продукции, произведенной из них (независимо от времени оплаты такой продукции);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230</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Долгосрочная дебиторская задолженность - это:</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Сумма дебиторской задолженности физических и юридических лиц, которая не возникает в ходе нормального операционного цикла и будет погашена после 12 месяцев с даты баланса;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Сумма дебиторской задолженности физических и юридических лиц, срок исковой давности которой прошел;</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Сумма дебиторской задолженности физических и юридических лиц, которая возникает в ходе нормального операционного цикла и будет погашена после 12 месяцев с даты баланса;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Сумма дебиторской задолженности физических и юридических лиц, которая возникает в ходе нормального операционного цикла и будет погашена после 6 месяцев с даты баланса;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231</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В </w:t>
      </w:r>
      <w:r>
        <w:rPr>
          <w:rFonts w:ascii="Palatino Linotype" w:hAnsi="Palatino Linotype"/>
          <w:b/>
          <w:color w:val="000000"/>
          <w:sz w:val="28"/>
          <w:szCs w:val="28"/>
        </w:rPr>
        <w:t>финансовом учете покупателями считаются: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Люди, которые имеют деньги на покупку товаров;</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Физическое или юридическое лица, которые покупают товары (работы, услуги);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$C) Лица, которые являются участниками рынка;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Лица, заключившие с предприятием различные виды договоров;</w:t>
      </w:r>
    </w:p>
    <w:p w:rsidR="00A272D0" w:rsidRDefault="00A272D0" w:rsidP="004D2153">
      <w:pPr>
        <w:spacing w:after="75" w:line="285" w:lineRule="atLeast"/>
        <w:jc w:val="both"/>
        <w:rPr>
          <w:rFonts w:ascii="Palatino Linotype" w:hAnsi="Palatino Linotype"/>
          <w:color w:val="000000"/>
          <w:sz w:val="28"/>
          <w:szCs w:val="28"/>
          <w:lang w:eastAsia="en-US"/>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232</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Основанием для осуществления расчетов с покупателями является;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Устная договоренность руководителя;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Платежная доверенность;</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Договор;</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Участие бухгалтера в принятии решения;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233</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В примечаниях к финансовой отчетности не раскрывают такую информацию о дебиторской задолженности: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Состав и суммы статьи баланса «Другая текущая дебиторская задолженность»;</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Метод определения величины резерва сомнительных долгов;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Перечень дебиторов и суммы долгосрочной дебиторской задолженности;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$D) </w:t>
      </w:r>
      <w:r>
        <w:rPr>
          <w:rFonts w:ascii="Palatino Linotype" w:hAnsi="Palatino Linotype"/>
          <w:bCs/>
          <w:color w:val="000000"/>
          <w:sz w:val="28"/>
          <w:szCs w:val="28"/>
        </w:rPr>
        <w:t>Структура текущей дебиторской задолженности по отдельным дебиторам</w:t>
      </w:r>
      <w:r>
        <w:rPr>
          <w:rFonts w:ascii="Palatino Linotype" w:hAnsi="Palatino Linotype"/>
          <w:color w:val="000000"/>
          <w:sz w:val="28"/>
          <w:szCs w:val="28"/>
        </w:rPr>
        <w:t>;</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234</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Договор может быть заключен: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Путем составления единого документа подписанного сторонами</w:t>
      </w:r>
      <w:r>
        <w:rPr>
          <w:rFonts w:ascii="Palatino Linotype" w:hAnsi="Palatino Linotype"/>
          <w:color w:val="000000"/>
          <w:sz w:val="28"/>
          <w:szCs w:val="28"/>
        </w:rPr>
        <w:t>;</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Путем обмена подписанными письмами;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Путем обмена подписанными телефонограммами;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Путем устной договоренности;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235</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При расчетах с отечественными покупателями предприятие-покупатель должен получить расчетные документы: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Транспортные накладные (СМК);</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Платежные документы на перечисление сумм таможенных учреждений;</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Накладные, счета-фактуры, счета, акты выполненных работ;</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$D) Все ответы правильные;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236</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При расчетах с иностранными покупателями предприятие-покупатель должно получить расчетные документы: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Коммерческие документы (счета) , транспортные накладные, платежные документы на перечисление сумм таможенных платежей;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Товаротранспортная накладная;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Векселя;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Налоговая накладная;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237</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Подотчетному лицу выдают аванс в сумме: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10 необлагаемых налогами минимумов;</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Необходимой для выполнения хозяйственных операций;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$C) 20 необлагаемых налогами минимумов;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350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238</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
          <w:color w:val="000000"/>
          <w:sz w:val="28"/>
          <w:szCs w:val="28"/>
        </w:rPr>
        <w:t>Подотчетные лица обязаны подать авансовый отчет о расходовании подотчетных сумм в командировке: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На протяжении 5 рабочих дней по возвращении из командировки;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На следующий рабочий день по возвращении из командировки;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На протяжении 3 рабочих дней по возвращении из командировки;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На протяжении 1 недели по возвращении из командировки;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239</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Подотчетные лица обязаны отчитываться о расходовании подотчетных сумм на закупку сельскохозяйственной продукции: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На протяжении 10 рабочих дней после получения подотчетной суммы;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На протяжении 3 рабочих дней после получения подотчетной суммы;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На протяжении 5 дней после получения денежной наличности под отчет;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На протяжении 3 дней после получения денежной наличности под отчет;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240</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Подотчетные лица обязаны отчитываться о расходовании подотчетных сумм на производственные (хозяйственные) нужды: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На следующий день после получения денежной наличности под отчет;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На следующий рабочий день после получения денежной наличности под отчет;</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На протяжении 3 дней после получения денежной наличности под отчет;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На протяжении 3 рабочих дней после получения подотчетной суммы;</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241</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Если сумма аванса меньше суммы расходов, принятой по отчету, т. е. подотчетное лицо использовало собственные деньги, перерасходованные средства ему:</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Возмещаются;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 xml:space="preserve">$B) </w:t>
      </w:r>
      <w:r>
        <w:rPr>
          <w:rFonts w:ascii="Palatino Linotype" w:hAnsi="Palatino Linotype"/>
          <w:color w:val="000000"/>
          <w:sz w:val="28"/>
          <w:szCs w:val="28"/>
        </w:rPr>
        <w:t>Не возмещаются;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Возмещаются, но в пределах норм, предусмотренных действующим законодательством;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Запрещается расходовать собственные средства на хозяйственные нужды предприятия;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242</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
          <w:color w:val="000000"/>
          <w:sz w:val="28"/>
          <w:szCs w:val="28"/>
        </w:rPr>
        <w:t>По дебету счета 10520 «Расчеты с подотчетными лицами» учитываются суммы</w:t>
      </w:r>
      <w:r>
        <w:rPr>
          <w:rFonts w:ascii="Palatino Linotype" w:hAnsi="Palatino Linotype"/>
          <w:color w:val="000000"/>
          <w:sz w:val="28"/>
          <w:szCs w:val="28"/>
        </w:rPr>
        <w:t>:</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Выданные под отчет;</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$B) Возвращенные неиспользованные;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Подтвержденные авансовыми отчетами и документами;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Отображается поступление в кассу предприятия денежных документов;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243</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Сальдо счета 10520 «Расчеты с подотчетными лицами» может быть:</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Дебетовым;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Дебетовым и кредитовым;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Кредитовым;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Субсчет не имеет сальдо;</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244</w:t>
      </w:r>
      <w:r>
        <w:rPr>
          <w:rFonts w:ascii="Palatino Linotype" w:hAnsi="Palatino Linotype"/>
          <w:bCs/>
          <w:color w:val="000000"/>
          <w:sz w:val="28"/>
          <w:szCs w:val="28"/>
        </w:rPr>
        <w:t xml:space="preserve">. </w:t>
      </w:r>
      <w:r>
        <w:rPr>
          <w:rFonts w:ascii="Palatino Linotype" w:hAnsi="Palatino Linotype"/>
          <w:b/>
          <w:color w:val="000000"/>
          <w:sz w:val="28"/>
          <w:szCs w:val="28"/>
        </w:rPr>
        <w:t>Кредитовое сальдо по счету 10520 «Расчеты с подотчетными лицами» отражает: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Сумму задолженности подотчетных лиц предприятию;</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Сумму перерасхода подотчетных лиц по авансовым отчетам</w:t>
      </w:r>
      <w:r>
        <w:rPr>
          <w:rFonts w:ascii="Palatino Linotype" w:hAnsi="Palatino Linotype"/>
          <w:color w:val="000000"/>
          <w:sz w:val="28"/>
          <w:szCs w:val="28"/>
        </w:rPr>
        <w:t>;</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Сумму платежей, которые поступили на счет предприятия;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Сумму, удержанную из заработной платы подотчетных лиц;</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245</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Суточные расходы - это:</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Расходы на питание;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Расхода на финансирование личных нужд физический лица;</w:t>
      </w:r>
    </w:p>
    <w:p w:rsidR="00A272D0" w:rsidRDefault="00A272D0" w:rsidP="004D2153">
      <w:pPr>
        <w:spacing w:after="75" w:line="285" w:lineRule="atLeast"/>
        <w:jc w:val="both"/>
        <w:rPr>
          <w:rFonts w:ascii="Palatino Linotype" w:hAnsi="Palatino Linotype"/>
          <w:b/>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Расходы на питание и финансирование других личных нужд физического лица</w:t>
      </w:r>
      <w:r>
        <w:rPr>
          <w:rFonts w:ascii="Palatino Linotype" w:hAnsi="Palatino Linotype"/>
          <w:b/>
          <w:bCs/>
          <w:color w:val="000000"/>
          <w:sz w:val="28"/>
          <w:szCs w:val="28"/>
        </w:rPr>
        <w:t>;</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Все средства, полученные под отчет на командировку;</w:t>
      </w:r>
    </w:p>
    <w:p w:rsidR="00A272D0" w:rsidRDefault="00A272D0" w:rsidP="004D2153">
      <w:pPr>
        <w:spacing w:after="75" w:line="285" w:lineRule="atLeast"/>
        <w:jc w:val="both"/>
        <w:rPr>
          <w:rFonts w:ascii="Palatino Linotype" w:hAnsi="Palatino Linotype"/>
          <w:color w:val="000000"/>
          <w:sz w:val="28"/>
          <w:szCs w:val="28"/>
          <w:lang w:eastAsia="en-US"/>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246</w:t>
      </w:r>
      <w:r>
        <w:rPr>
          <w:rFonts w:ascii="Palatino Linotype" w:hAnsi="Palatino Linotype"/>
          <w:bCs/>
          <w:color w:val="000000"/>
          <w:sz w:val="28"/>
          <w:szCs w:val="28"/>
        </w:rPr>
        <w:t xml:space="preserve">. </w:t>
      </w:r>
      <w:r>
        <w:rPr>
          <w:rFonts w:ascii="Palatino Linotype" w:hAnsi="Palatino Linotype"/>
          <w:b/>
          <w:color w:val="000000"/>
          <w:sz w:val="28"/>
          <w:szCs w:val="28"/>
        </w:rPr>
        <w:t>Суточные расходы возмещаются: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В единой сумме независимо от статуса населенного пункта;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В зависимости от статуса населенного пункта (столица, областной город, районный центр;</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Суточные расходы не возмещаются;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На усмотрение руководителя;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247</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Деньги под отчет могут быть выданы на расходы, связанные: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Только с командировкой;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Только с приобретением материальных ценностей;</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С командировкой, на приобретение материальных ценностей;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На любые расходы;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248</w:t>
      </w:r>
      <w:r>
        <w:rPr>
          <w:rFonts w:ascii="Palatino Linotype" w:hAnsi="Palatino Linotype"/>
          <w:bCs/>
          <w:color w:val="000000"/>
          <w:sz w:val="28"/>
          <w:szCs w:val="28"/>
        </w:rPr>
        <w:t xml:space="preserve">. </w:t>
      </w:r>
      <w:r>
        <w:rPr>
          <w:rFonts w:ascii="Palatino Linotype" w:hAnsi="Palatino Linotype"/>
          <w:b/>
          <w:color w:val="000000"/>
          <w:sz w:val="28"/>
          <w:szCs w:val="28"/>
        </w:rPr>
        <w:t>Количество дней командировки для уплаты суточных определяется: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Без учета дней убытия в командировку и возвращения из нее;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С учетом дня убытия в командировку и дня возвращения к месту постоянной работы, которые зачисляются как один день;</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С учетом дня убытия в командировку и дня возвращения к месту постоянной работы, которые зачисляются как два дня;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Только с учетом дня убытия в командировку;</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249</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За несвоевременное возвращение «перерасходованных» подотчетных сумм устанавливается штраф в размере: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15 % от невозвращенной суммы;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50 % от невозвращенной суммы;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100 % от невозвращенной суммы;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10 необлагаемых налогом минимумов;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250</w:t>
      </w:r>
      <w:r>
        <w:rPr>
          <w:rFonts w:ascii="Palatino Linotype" w:hAnsi="Palatino Linotype"/>
          <w:bCs/>
          <w:color w:val="000000"/>
          <w:sz w:val="28"/>
          <w:szCs w:val="28"/>
        </w:rPr>
        <w:t xml:space="preserve">. </w:t>
      </w:r>
      <w:r>
        <w:rPr>
          <w:rFonts w:ascii="Palatino Linotype" w:hAnsi="Palatino Linotype"/>
          <w:b/>
          <w:color w:val="000000"/>
          <w:sz w:val="28"/>
          <w:szCs w:val="28"/>
        </w:rPr>
        <w:t>Если отсутствуют платежные документы, которые бы подтверждали уплату наличных средств в командировке, штраф налагается: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В 2-кратном размере израсходованной денежной наличности;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В размере израсходованной денежной наличности;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 10-кратном размере израсходованной денежной наличности;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Штраф не налагается;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251</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Если работника специально командируют для работы в выходные дни, то компенсация: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Выплачивается в соответствии с действующим законодательством;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Не выплачивается;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Выходной день прибавляется к дням ежегодного отпуска;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$D) </w:t>
      </w:r>
      <w:r>
        <w:rPr>
          <w:rFonts w:ascii="Palatino Linotype" w:hAnsi="Palatino Linotype"/>
          <w:bCs/>
          <w:color w:val="000000"/>
          <w:sz w:val="28"/>
          <w:szCs w:val="28"/>
        </w:rPr>
        <w:t>Выплачивается на усмотрение администрации;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252</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Вместо дней отдыха, которые не были использованы за время командировки: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Предоставляются дни отдыха в любой другой день;</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Неиспользованные дни прибавляются к ежегодному отпуску;</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Выплачивается денежная компенсация;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Другие дни отдыха не предоставляются;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253</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За лицом, которое находится в командировке, сохраняется средний заработок:</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Только за время командировки;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Средний заработок не сохраняется;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За время командировки и время пребывания в дороге;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Только за время пребывания в дороге;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254</w:t>
      </w:r>
      <w:r>
        <w:rPr>
          <w:rFonts w:ascii="Palatino Linotype" w:hAnsi="Palatino Linotype"/>
          <w:bCs/>
          <w:color w:val="000000"/>
          <w:sz w:val="28"/>
          <w:szCs w:val="28"/>
        </w:rPr>
        <w:t xml:space="preserve">. </w:t>
      </w:r>
      <w:r>
        <w:rPr>
          <w:rFonts w:ascii="Palatino Linotype" w:hAnsi="Palatino Linotype"/>
          <w:b/>
          <w:color w:val="000000"/>
          <w:sz w:val="28"/>
          <w:szCs w:val="28"/>
        </w:rPr>
        <w:t>Предприятие приобрело производственное оборудование за 300,0 тыс. смн. (в том числе НДС - 50,0 тыс. смн.) , кроме того, израсходовало 4,0 тыс. смн. на его доставку и 2,0 тыс. смн. – на монтаж, проверку пригодности и подготовку к эксплуатации. Чему равна первоначальная стоимость этого оборудования:</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256,0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250,0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300,0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306,0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255</w:t>
      </w:r>
      <w:r>
        <w:rPr>
          <w:rFonts w:ascii="Palatino Linotype" w:hAnsi="Palatino Linotype"/>
          <w:bCs/>
          <w:color w:val="000000"/>
          <w:sz w:val="28"/>
          <w:szCs w:val="28"/>
        </w:rPr>
        <w:t xml:space="preserve">. </w:t>
      </w:r>
      <w:r>
        <w:rPr>
          <w:rFonts w:ascii="Palatino Linotype" w:hAnsi="Palatino Linotype"/>
          <w:b/>
          <w:color w:val="000000"/>
          <w:sz w:val="28"/>
          <w:szCs w:val="28"/>
        </w:rPr>
        <w:t>Предприятие «Лидер» обменяло трактор на грузовик, осуществив доплату в сумме 10,0 тыс. смн. Остаточная стоимость трактора 24,0 тыс. смн., справедливая стоимость - 32,0 тыс. смн. Остаточная стоимость грузовика - 30,0 тыс. смн., износ - 8,0 тыс. смн. Чему равна первоначальная стоимость грузовика, полученного предприятием «Лидер»:</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24,0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32,0 тыс. смн;</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$C) </w:t>
      </w:r>
      <w:r>
        <w:rPr>
          <w:rFonts w:ascii="Palatino Linotype" w:hAnsi="Palatino Linotype"/>
          <w:bCs/>
          <w:color w:val="000000"/>
          <w:sz w:val="28"/>
          <w:szCs w:val="28"/>
        </w:rPr>
        <w:t>42,0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44,0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256</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Первоначальная стоимость оборудования на 31 декабря 1999г., составляла 20,0 тыс. смн., а износ - 14,0 тыс. смн. Справедливая стоимость оборудования на эту дату составляла 24,0 тыс. смн. Предприятие приняло решение переоценить оборудование. Чему равна переоцененная сумма износа оборудования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5,6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16,8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24,0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8,0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257</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Предприятие осуществило такие расходы в связи с приобретением недвижимости: оплата услуг риэлтера - 3,0 тыс. смн; оплата стоимости дома - 600,0 тыс. смн. (в том числе НДС); отчисления в Пенсионный фонд 5,0 тыс. смн; оплата нотариальных услуг - 200,0 смн. Чему равна первоначальная стоимость приобретенного дома: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608,2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508,2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505,2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503,2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500,0 тыс. смн;</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258</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Что с перечисленного не является основными средствами: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Здание;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Станок;</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Многолетние насаждения;</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$D) </w:t>
      </w:r>
      <w:r>
        <w:rPr>
          <w:rFonts w:ascii="Palatino Linotype" w:hAnsi="Palatino Linotype"/>
          <w:bCs/>
          <w:color w:val="000000"/>
          <w:sz w:val="28"/>
          <w:szCs w:val="28"/>
        </w:rPr>
        <w:t>Денежные средства;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259</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Первоначальная стоимость объекта по состоянию на 31 декабря 2001 г. составляет 20 000 смн. Сумма накопленного износа на момент переоценки - 4000 смн. Справедливая стоимость объекта на эту дату составляет 9600 смн. Чему равна сумма уценки остаточной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6400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5600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3200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9000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260</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В сентябре 2001 г. предприятие приобрело и ввело в эксплуатацию станок, первоначальная стоимость которого - 20 000 смн. Предполагаемый срок полезного использования станка - 4 года. Для начисления амортизации выбран прямолинейный метод. Ликвидационная стоимость (пооценкой предприятия) составляет 512 смн. Чему равна месячная сумма амортизации: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1009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502 смн;</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406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383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261</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Первоначальная стоимость автомобиля - 10 000 смн. Ожидаемый срок службы - 5 лет. Ликвидационная стоимость автомобиля в виде материалов - 1000 смн. Для начисления амортизации избран производственный метод. За первый год выпуск продукции составлял 10 000 единиц. Чему равна сумма амортизации за первый год, если ожидаемый объем изготовленной продукции на весь период эксплуатации автомобиля составляет 50 000 единиц:</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1800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1980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1818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1620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262</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В декабре 1990 г. предприятие приобрело сооружение за 30 000 смн. Сооружение не имеет ликвидационной стоимости, а ожидаемый срок его эксплуатации составляет 20 лет. Амортизация сооружения начисляется прямолинейным методом. Через 10 лет был осуществлен капитальный ремонт сооружения, стоимость которого составляла 9000 смн. В результате можно ожидать, что срок эксплуатации сооружения увеличится на 2 года. Чему равна годовая сумма амортизации сооружения после капитального ремонта: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1000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800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1500 смн;</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$D) </w:t>
      </w:r>
      <w:r>
        <w:rPr>
          <w:rFonts w:ascii="Palatino Linotype" w:hAnsi="Palatino Linotype"/>
          <w:bCs/>
          <w:color w:val="000000"/>
          <w:sz w:val="28"/>
          <w:szCs w:val="28"/>
        </w:rPr>
        <w:t>2000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263</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Предприятие приобрело автомобиль за 150 тыс. смн. и рассчитывает продать его через 5 лет за 18 тыс. смн., а расходы на реализацию ожидаются в пределах 1 тыс. смн. Чему равна амортизационная стоимость объекта?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130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125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133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140 тыс.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264</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Какие из перечисленных расходов не должны включаться в первоначальную стоимость основных средств: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Суммы, которые уплачиваются поставщику актива;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Суммы ввозной пошлины;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Расходы на установку и монтаж;</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$D) </w:t>
      </w:r>
      <w:r>
        <w:rPr>
          <w:rFonts w:ascii="Palatino Linotype" w:hAnsi="Palatino Linotype"/>
          <w:bCs/>
          <w:color w:val="000000"/>
          <w:sz w:val="28"/>
          <w:szCs w:val="28"/>
        </w:rPr>
        <w:t>Расходы на обучение персонала;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$E) </w:t>
      </w:r>
      <w:r>
        <w:rPr>
          <w:rFonts w:ascii="Palatino Linotype" w:hAnsi="Palatino Linotype"/>
          <w:bCs/>
          <w:color w:val="000000"/>
          <w:sz w:val="28"/>
          <w:szCs w:val="28"/>
        </w:rPr>
        <w:t>Нет правильного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265</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Какой из перечисленных методов не относится к методам начисления амортизации: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Индексный;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Кумулятивный;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Производственный;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Сумма чисел;</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266</w:t>
      </w:r>
      <w:r>
        <w:rPr>
          <w:rFonts w:ascii="Palatino Linotype" w:hAnsi="Palatino Linotype"/>
          <w:bCs/>
          <w:color w:val="000000"/>
          <w:sz w:val="28"/>
          <w:szCs w:val="28"/>
        </w:rPr>
        <w:t xml:space="preserve">. </w:t>
      </w:r>
      <w:r>
        <w:rPr>
          <w:rFonts w:ascii="Palatino Linotype" w:hAnsi="Palatino Linotype"/>
          <w:b/>
          <w:color w:val="000000"/>
          <w:sz w:val="28"/>
          <w:szCs w:val="28"/>
        </w:rPr>
        <w:t>Какие из перечисленных объектов не входят в состав других необоротных материальных активов</w:t>
      </w:r>
      <w:r>
        <w:rPr>
          <w:rFonts w:ascii="Palatino Linotype" w:hAnsi="Palatino Linotype"/>
          <w:color w:val="000000"/>
          <w:sz w:val="28"/>
          <w:szCs w:val="28"/>
        </w:rPr>
        <w:t>:</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Титульные сооружения;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Библиотечные фонды;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Нетитульные сооружения;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Инвентарная тара;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267</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Какие активы относятся к необоротным: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Активы, срок использования которых меньше, чем 1 год;</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Активы, срок использования которых 3-5 лет;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Активы, срок использования которых больше 5 лет;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Активы, срок использования которых больше 1 года;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268</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Другие необоротные материальные активы зачисляются на баланс предприятия по:</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Справедливой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Ликвидационной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Первоначальной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Переоцененной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269</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Другие необоротные материальные активы переоценивают, если: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Остаточная стоимость меньше чем на 10 % отличается от справедливой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Остаточная стоимость больше чем на 10 % отличается от справедливой;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Остаточная стоимость равна справедливой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По решению КМУ;</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270</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
          <w:color w:val="000000"/>
          <w:sz w:val="28"/>
          <w:szCs w:val="28"/>
        </w:rPr>
        <w:t>Какие из приведенных видов оценки</w:t>
      </w:r>
      <w:r>
        <w:rPr>
          <w:rFonts w:ascii="Palatino Linotype" w:hAnsi="Palatino Linotype"/>
          <w:color w:val="000000"/>
          <w:sz w:val="28"/>
          <w:szCs w:val="28"/>
        </w:rPr>
        <w:t xml:space="preserve"> не являются видами оценки других необоротных материальных активов: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Первоначальная стоимость;</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Переоцененная стоимость;</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Ликвидационная стоимость;</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$D) </w:t>
      </w:r>
      <w:r>
        <w:rPr>
          <w:rFonts w:ascii="Palatino Linotype" w:hAnsi="Palatino Linotype"/>
          <w:bCs/>
          <w:color w:val="000000"/>
          <w:sz w:val="28"/>
          <w:szCs w:val="28"/>
        </w:rPr>
        <w:t>Средневзвешенная стоимость;</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271</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Переоцененная первоначальная стоимость объекта других необоротных материальных активов определяется путем умножения: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Первоначальной стоимости определенного объекта на индекс переоценки;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Переоцененной стоимости на индекс переоценки;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Амортизируемой стоимости на индекс переоценки;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Износа определенного объекта на индекс переоценки;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272</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Амортизируемая стоимость - это:</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Стоимость других необоротных материальных активов после их переоценки;</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Первоначальная или переоцененная стоимость других необоротных материальных активов за вычетом их ликвидационной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Разность между первоначальной стоимостью и суммой начисленной амортизации;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Сумма, по которой можно осуществить обмен актива или оплату обязательства в результате операции между осведомленными, заинтересованными и независимыми сторонами;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273</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
          <w:color w:val="000000"/>
          <w:sz w:val="28"/>
          <w:szCs w:val="28"/>
        </w:rPr>
        <w:t>Если улучшение объекта других необоротных материальных активов приводит к увеличению экономических выгод, то расходы учитываются на счете</w:t>
      </w:r>
      <w:r>
        <w:rPr>
          <w:rFonts w:ascii="Palatino Linotype" w:hAnsi="Palatino Linotype"/>
          <w:color w:val="000000"/>
          <w:sz w:val="28"/>
          <w:szCs w:val="28"/>
        </w:rPr>
        <w:t>:</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10730;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55010;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10720;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10710;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55020;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274</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К какой классификационной группе нематериальных активов следует отнести приобретенную предприятием лицензию на осуществление определенной деятельности: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Права пользования имуществом;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Права на объекты промышленной собственности;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Авторские и смежные с ними права;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Другие нематериальные активы;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275</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Предприятие приобрело программное обеспечение для ведения бухгалтерского учета на компьютере за 5000 смн. Через год было куплено дополнительно еще 2 модуля за 1000 смн., которые расширили возможности программного обеспечения. Если сумма амортизации составила за первый год использования 500 смн., то какова будет балансовая стоимость этого нематериального актива на конец года: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1000;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4500;</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5500;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6500;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276</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Есть три классических подхода к оценке нематериальных активов, а именно: затратный, сравнительный и подход доходности. Какой из них чаще всего используют на предприятиях Таджикистана:</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Затратный;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Сравнительный;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Подход прибыльности;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Ни один из перечисленных подходов не используется;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277</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color w:val="000000"/>
          <w:sz w:val="28"/>
          <w:szCs w:val="28"/>
        </w:rPr>
        <w:t>«</w:t>
      </w:r>
      <w:r>
        <w:rPr>
          <w:rFonts w:ascii="Palatino Linotype" w:hAnsi="Palatino Linotype"/>
          <w:b/>
          <w:color w:val="000000"/>
          <w:sz w:val="28"/>
          <w:szCs w:val="28"/>
        </w:rPr>
        <w:t>Нематериальный актив, стоимость которого определяется как разность между балансовой стоимостью активов предприятия и его обычной стоимостью как целостного имущественного комплекса, который возникает вследствие использования лучших управленческих качеств, доминирующей позиции на рынке товаров работ, услуг, новых технологий и т. п.». Это определение: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Нематериального актива;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Положительного гудвилла;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Отрицательного гудвилла;</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$D) </w:t>
      </w:r>
      <w:r>
        <w:rPr>
          <w:rFonts w:ascii="Palatino Linotype" w:hAnsi="Palatino Linotype"/>
          <w:bCs/>
          <w:color w:val="000000"/>
          <w:sz w:val="28"/>
          <w:szCs w:val="28"/>
        </w:rPr>
        <w:t>Гудвилла;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278</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Можно ли применить институт гудвилла к бизнесу, который производится без образования юридического лица, т. е. предпринимателем - физический лицом?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Можно;</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Нельзя;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Можно в отдельных случаях, которые предусмотрены действующим законодательством;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Можно по решению этого физического лица;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279</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Совокупность прав на защиту от недобросовестной конкуренции принадлежит к группе: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Права на знаки для товаров и услуг;</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Права на объекты промышленной собственности</w:t>
      </w:r>
      <w:r>
        <w:rPr>
          <w:rFonts w:ascii="Palatino Linotype" w:hAnsi="Palatino Linotype"/>
          <w:color w:val="000000"/>
          <w:sz w:val="28"/>
          <w:szCs w:val="28"/>
        </w:rPr>
        <w:t>;</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Права пользования имуществом;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Авторские права;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280</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Что из этого перечня не является составляющей первоначальной стоимости нематериального актива: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Стоимость приобретения;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Таможенный сбор (при импорте);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Налоги, которые не подлежат возмещению;</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$D) </w:t>
      </w:r>
      <w:r>
        <w:rPr>
          <w:rFonts w:ascii="Palatino Linotype" w:hAnsi="Palatino Linotype"/>
          <w:bCs/>
          <w:color w:val="000000"/>
          <w:sz w:val="28"/>
          <w:szCs w:val="28"/>
        </w:rPr>
        <w:t>Расходы на рекламу, продвижение продукции на рынке;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281</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Первоначальная стоимость нематериальных активов, полученных вследствие обмена, равна: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Первоначальной стоимости переданного объекта;</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Остаточной стоимости переданного объекта;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Балансовой стоимости переданного объекта;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Рыночной стоимости переданного объекта;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282</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Индекс переоценки определяется путем: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Умножения справедливой стоимости объекта на его рыночную стоимость;</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B</w:t>
      </w:r>
      <w:r>
        <w:rPr>
          <w:rFonts w:ascii="Palatino Linotype" w:hAnsi="Palatino Linotype"/>
          <w:color w:val="000000"/>
          <w:sz w:val="28"/>
          <w:szCs w:val="28"/>
        </w:rPr>
        <w:t xml:space="preserve">) </w:t>
      </w:r>
      <w:r>
        <w:rPr>
          <w:rFonts w:ascii="Palatino Linotype" w:hAnsi="Palatino Linotype"/>
          <w:bCs/>
          <w:color w:val="000000"/>
          <w:sz w:val="28"/>
          <w:szCs w:val="28"/>
        </w:rPr>
        <w:t>Деления справедливой стоимости объекта на его остаточную стоимость;</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Сложения справедливой стоимости объекта и его остаточной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Деления рыночной стоимости объекта на его остаточную стоимость;</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283</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Какой метод начисления амортизации нематериальных активов используют чаще всего на предприятиях Таджикистана:</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Метод прямолинейного списания;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Метод уменьшения остаточной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Метод ускоренного уменьшения остаточной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Кумулятивный метод;</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284</w:t>
      </w:r>
      <w:r>
        <w:rPr>
          <w:rFonts w:ascii="Palatino Linotype" w:hAnsi="Palatino Linotype"/>
          <w:bCs/>
          <w:color w:val="000000"/>
          <w:sz w:val="28"/>
          <w:szCs w:val="28"/>
        </w:rPr>
        <w:t xml:space="preserve">. </w:t>
      </w:r>
      <w:r>
        <w:rPr>
          <w:rFonts w:ascii="Palatino Linotype" w:hAnsi="Palatino Linotype"/>
          <w:b/>
          <w:color w:val="000000"/>
          <w:sz w:val="28"/>
          <w:szCs w:val="28"/>
        </w:rPr>
        <w:t>В январе приобретено 20 единиц запасов по 35 смн., в феврале - 15 по 27 смн., в марте – 30 по 29 смн. В апреле было реализовано 33 единицы. Себестоимость запасов на конец апреля по методу средневзвешенной себестоимости представляет: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972;</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1024;</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924;</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942;</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1000;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285</w:t>
      </w:r>
      <w:r>
        <w:rPr>
          <w:rFonts w:ascii="Palatino Linotype" w:hAnsi="Palatino Linotype"/>
          <w:bCs/>
          <w:color w:val="000000"/>
          <w:sz w:val="28"/>
          <w:szCs w:val="28"/>
        </w:rPr>
        <w:t xml:space="preserve">. </w:t>
      </w:r>
      <w:r>
        <w:rPr>
          <w:rFonts w:ascii="Palatino Linotype" w:hAnsi="Palatino Linotype"/>
          <w:b/>
          <w:color w:val="000000"/>
          <w:sz w:val="28"/>
          <w:szCs w:val="28"/>
        </w:rPr>
        <w:t>1 января 2017 г. предприятием уплачено 6000 смн. за периодическую печать на І полугодие 2017 г. Затраты на январь составят: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1000 смн. - административные расходы;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1000 смн. - другие операционные расходы;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6000 смн. - административные расходы;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6000 смн. - расходы будущих периодов;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color w:val="000000"/>
          <w:sz w:val="28"/>
          <w:szCs w:val="28"/>
        </w:rPr>
        <w:t>@</w:t>
      </w:r>
      <w:r>
        <w:rPr>
          <w:rFonts w:ascii="Palatino Linotype" w:hAnsi="Palatino Linotype"/>
          <w:b/>
          <w:color w:val="000000"/>
          <w:sz w:val="28"/>
          <w:szCs w:val="28"/>
        </w:rPr>
        <w:t>286</w:t>
      </w:r>
      <w:r>
        <w:rPr>
          <w:rFonts w:ascii="Palatino Linotype" w:hAnsi="Palatino Linotype"/>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В первоначальную стоимость запасов не включается: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Сумма ввозной пошлины;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Сумма косвенных налогов, не возмещаемых предприятию;</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Проценты за пользование кредитами на приобретение запасов;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Транспортные расходы;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287</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Запасы зачисляются на баланс предприятия по:</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Рыночной стоимости;</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Первоначальной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Остаточной стоимости;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Любой стоимости, определенной учетной политикой предприятия;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288</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Учет основных средств ведется на счете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11000;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11100;</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11300;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11600;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289</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На счете 10740 ведется учет: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Производственных запасов;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Товаров;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Готовой продукции;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Полуфабрикатов;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290</w:t>
      </w:r>
      <w:r>
        <w:rPr>
          <w:rFonts w:ascii="Palatino Linotype" w:hAnsi="Palatino Linotype"/>
          <w:bCs/>
          <w:color w:val="000000"/>
          <w:sz w:val="28"/>
          <w:szCs w:val="28"/>
        </w:rPr>
        <w:t xml:space="preserve">. </w:t>
      </w:r>
      <w:r>
        <w:rPr>
          <w:rFonts w:ascii="Palatino Linotype" w:hAnsi="Palatino Linotype"/>
          <w:b/>
          <w:color w:val="000000"/>
          <w:sz w:val="28"/>
          <w:szCs w:val="28"/>
        </w:rPr>
        <w:t>В январе приобретено 20 единиц запасов по 35 смн., в феврале - 15 по 27 смн., в марте - 30 по 29 смн. В апреле было реализовано 33 единицы. Себестоимость запасов на конец апреля по методу ФИФО составит: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972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$B) </w:t>
      </w:r>
      <w:r>
        <w:rPr>
          <w:rFonts w:ascii="Palatino Linotype" w:hAnsi="Palatino Linotype"/>
          <w:bCs/>
          <w:color w:val="000000"/>
          <w:sz w:val="28"/>
          <w:szCs w:val="28"/>
        </w:rPr>
        <w:t>924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1024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942 смн;</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верного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291</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В январе приобретено 20 единиц запасов по 35 смн., в феврале - 15 по 27 смн., в марте - 30 по 29 смн. В апреле было реализовано 33 единицы. Себестоимость запасов на конец апреля по методу ЛИФО составит: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$A) 1024;</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972;</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924;</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942;</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1000;</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292</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В себестоимость реализованной продукции не входят: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Амортизация нематериальных активов административного назначения;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Расходы на производство реализованной продукции;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Расходы на приобретение реализованных товаров;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Оплата труда работников основного производства;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293</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К административным расходам не относятся:</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Начисления на оплату труда работников отдела сбыта;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Расходы на персонал офиса;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Г</w:t>
      </w:r>
      <w:r>
        <w:rPr>
          <w:rFonts w:ascii="Palatino Linotype" w:hAnsi="Palatino Linotype"/>
          <w:color w:val="000000"/>
          <w:sz w:val="28"/>
          <w:szCs w:val="28"/>
        </w:rPr>
        <w:t>онорары за профессиональные услуги;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Местные налоги;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294</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
          <w:color w:val="000000"/>
          <w:sz w:val="28"/>
          <w:szCs w:val="28"/>
        </w:rPr>
        <w:t>К расходам на сбыт не относятся:</w:t>
      </w:r>
    </w:p>
    <w:p w:rsidR="00A272D0" w:rsidRDefault="00A272D0" w:rsidP="004D2153">
      <w:pPr>
        <w:spacing w:after="75" w:line="285" w:lineRule="atLeast"/>
        <w:jc w:val="both"/>
        <w:rPr>
          <w:rFonts w:ascii="Palatino Linotype" w:hAnsi="Palatino Linotype"/>
          <w:b/>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Расходы на исследования и разработки</w:t>
      </w:r>
      <w:r>
        <w:rPr>
          <w:rFonts w:ascii="Palatino Linotype" w:hAnsi="Palatino Linotype"/>
          <w:b/>
          <w:bCs/>
          <w:color w:val="000000"/>
          <w:sz w:val="28"/>
          <w:szCs w:val="28"/>
        </w:rPr>
        <w:t>;</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Расходы на рекламу и исследования рынка;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П</w:t>
      </w:r>
      <w:r>
        <w:rPr>
          <w:rFonts w:ascii="Palatino Linotype" w:hAnsi="Palatino Linotype"/>
          <w:color w:val="000000"/>
          <w:sz w:val="28"/>
          <w:szCs w:val="28"/>
        </w:rPr>
        <w:t>редоставление скидок покупателям;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Послепродажное обслуживание клиентов;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295</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
          <w:color w:val="000000"/>
          <w:sz w:val="28"/>
          <w:szCs w:val="28"/>
        </w:rPr>
        <w:t>Красходам на финансовые операции не относятся:</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Себестоимость реализованных финансовых инвестиций;</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B</w:t>
      </w:r>
      <w:r>
        <w:rPr>
          <w:rFonts w:ascii="Palatino Linotype" w:hAnsi="Palatino Linotype"/>
          <w:color w:val="000000"/>
          <w:sz w:val="28"/>
          <w:szCs w:val="28"/>
        </w:rPr>
        <w:t>) Расходы на финансовую аренду;</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П</w:t>
      </w:r>
      <w:r>
        <w:rPr>
          <w:rFonts w:ascii="Palatino Linotype" w:hAnsi="Palatino Linotype"/>
          <w:color w:val="000000"/>
          <w:sz w:val="28"/>
          <w:szCs w:val="28"/>
        </w:rPr>
        <w:t>роценты по выпущенным облигациям;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Проценты по займам;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296</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К расходам другой обычной деятельности относятся:</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Уценка необоротных активов;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Расходы на исследования и разработки;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Р</w:t>
      </w:r>
      <w:r>
        <w:rPr>
          <w:rFonts w:ascii="Palatino Linotype" w:hAnsi="Palatino Linotype"/>
          <w:color w:val="000000"/>
          <w:sz w:val="28"/>
          <w:szCs w:val="28"/>
        </w:rPr>
        <w:t>асходы на содержание персонала офиса;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Расходы на рекламу и исследования рынка;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297</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Что из перечисленного не является задачей учета расчетных операций с поставщиками и подрядчиками:</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Правильное и своевременное установление объема необходимых оборотных и необоротных активов;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Своевременная взаимная сверка расчетов с кредиторами и дебиторами;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С</w:t>
      </w:r>
      <w:r>
        <w:rPr>
          <w:rFonts w:ascii="Palatino Linotype" w:hAnsi="Palatino Linotype"/>
          <w:color w:val="000000"/>
          <w:sz w:val="28"/>
          <w:szCs w:val="28"/>
        </w:rPr>
        <w:t>воевременное и достоверное отражения расчетных операций в налоговом учете;</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Своевременное документальное оформление расчетных операций;</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298</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Дайте правильное определение понятия «поставщики»;</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Это юридические или физические лица, которые осуществляют снабжение товарно-материальными ценностями, предоставляют услуги, выполняют работы;</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Это специализированные предприятия или физические лица, которые выполняют строительно-монтажные работы при сооружении объектов на основании договоров подряда на капитальное строительство;</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Это транспортно-экспедиционные компании по погрузочно-разгрузочным и транспортным услугам;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Это страховые компании, в которых застрахована партия товара;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299</w:t>
      </w:r>
      <w:r>
        <w:rPr>
          <w:rFonts w:ascii="Palatino Linotype" w:hAnsi="Palatino Linotype"/>
          <w:bCs/>
          <w:color w:val="000000"/>
          <w:sz w:val="28"/>
          <w:szCs w:val="28"/>
        </w:rPr>
        <w:t xml:space="preserve">. </w:t>
      </w:r>
      <w:r>
        <w:rPr>
          <w:rFonts w:ascii="Palatino Linotype" w:hAnsi="Palatino Linotype"/>
          <w:color w:val="000000"/>
          <w:sz w:val="28"/>
          <w:szCs w:val="28"/>
        </w:rPr>
        <w:t>Дайте правильное определение понятия «акцепт расчетных документов»: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 xml:space="preserve">$A) </w:t>
      </w:r>
      <w:r>
        <w:rPr>
          <w:rFonts w:ascii="Palatino Linotype" w:hAnsi="Palatino Linotype"/>
          <w:bCs/>
          <w:color w:val="000000"/>
          <w:sz w:val="28"/>
          <w:szCs w:val="28"/>
        </w:rPr>
        <w:t>Это подпись руководителя (или уполномоченного лица) акцептанта на счете, которая удостоверяет согласие на его оплату;</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Это подпись руководителя (или уполномоченного лица) акцептанта на накладной, которая удостоверяет согласие на оприходование товара;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Это справка бухгалтерии, которая удостоверяет оприходование товара;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Это документ для предъявления претензий поставщику;</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300</w:t>
      </w:r>
      <w:r>
        <w:rPr>
          <w:rFonts w:ascii="Palatino Linotype" w:hAnsi="Palatino Linotype"/>
          <w:bCs/>
          <w:color w:val="000000"/>
          <w:sz w:val="28"/>
          <w:szCs w:val="28"/>
        </w:rPr>
        <w:t xml:space="preserve">. </w:t>
      </w:r>
      <w:r>
        <w:rPr>
          <w:rFonts w:ascii="Palatino Linotype" w:hAnsi="Palatino Linotype"/>
          <w:color w:val="000000"/>
          <w:sz w:val="28"/>
          <w:szCs w:val="28"/>
        </w:rPr>
        <w:t>Какой из перечисленных документов составляется при выявлении недостачи импортного товара:</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$A) Р</w:t>
      </w:r>
      <w:r>
        <w:rPr>
          <w:rFonts w:ascii="Palatino Linotype" w:hAnsi="Palatino Linotype"/>
          <w:bCs/>
          <w:color w:val="000000"/>
          <w:sz w:val="28"/>
          <w:szCs w:val="28"/>
        </w:rPr>
        <w:t>екламационный акт;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$B) Инкассо;</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xml:space="preserve">) </w:t>
      </w:r>
      <w:r>
        <w:rPr>
          <w:rFonts w:ascii="Palatino Linotype" w:hAnsi="Palatino Linotype"/>
          <w:bCs/>
          <w:color w:val="000000"/>
          <w:sz w:val="28"/>
          <w:szCs w:val="28"/>
        </w:rPr>
        <w:t>П</w:t>
      </w:r>
      <w:r>
        <w:rPr>
          <w:rFonts w:ascii="Palatino Linotype" w:hAnsi="Palatino Linotype"/>
          <w:color w:val="000000"/>
          <w:sz w:val="28"/>
          <w:szCs w:val="28"/>
        </w:rPr>
        <w:t>риказ склада о приеме груза без документов;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Акт принятых работ;</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Cs/>
          <w:color w:val="000000"/>
          <w:sz w:val="28"/>
          <w:szCs w:val="28"/>
        </w:rPr>
        <w:t>@</w:t>
      </w:r>
      <w:r>
        <w:rPr>
          <w:rFonts w:ascii="Palatino Linotype" w:hAnsi="Palatino Linotype"/>
          <w:b/>
          <w:color w:val="000000"/>
          <w:sz w:val="28"/>
          <w:szCs w:val="28"/>
        </w:rPr>
        <w:t>301</w:t>
      </w:r>
      <w:r>
        <w:rPr>
          <w:rFonts w:ascii="Palatino Linotype" w:hAnsi="Palatino Linotype"/>
          <w:bCs/>
          <w:color w:val="000000"/>
          <w:sz w:val="28"/>
          <w:szCs w:val="28"/>
        </w:rPr>
        <w:t xml:space="preserve">. </w:t>
      </w:r>
    </w:p>
    <w:p w:rsidR="00A272D0" w:rsidRDefault="00A272D0" w:rsidP="004D2153">
      <w:pPr>
        <w:spacing w:after="75" w:line="285" w:lineRule="atLeast"/>
        <w:jc w:val="both"/>
        <w:rPr>
          <w:rFonts w:ascii="Palatino Linotype" w:hAnsi="Palatino Linotype"/>
          <w:b/>
          <w:color w:val="000000"/>
          <w:sz w:val="28"/>
          <w:szCs w:val="28"/>
        </w:rPr>
      </w:pPr>
      <w:r>
        <w:rPr>
          <w:rFonts w:ascii="Palatino Linotype" w:hAnsi="Palatino Linotype"/>
          <w:b/>
          <w:color w:val="000000"/>
          <w:sz w:val="28"/>
          <w:szCs w:val="28"/>
        </w:rPr>
        <w:t>Не признаются расходами отчетного периода:</w:t>
      </w:r>
    </w:p>
    <w:p w:rsidR="00A272D0" w:rsidRDefault="00A272D0" w:rsidP="004D2153">
      <w:pPr>
        <w:spacing w:after="75" w:line="285" w:lineRule="atLeast"/>
        <w:jc w:val="both"/>
        <w:rPr>
          <w:rFonts w:ascii="Palatino Linotype" w:hAnsi="Palatino Linotype"/>
          <w:bCs/>
          <w:color w:val="000000"/>
          <w:sz w:val="28"/>
          <w:szCs w:val="28"/>
        </w:rPr>
      </w:pPr>
      <w:r>
        <w:rPr>
          <w:rFonts w:ascii="Palatino Linotype" w:hAnsi="Palatino Linotype"/>
          <w:color w:val="000000"/>
          <w:sz w:val="28"/>
          <w:szCs w:val="28"/>
        </w:rPr>
        <w:t>$A) П</w:t>
      </w:r>
      <w:r>
        <w:rPr>
          <w:rFonts w:ascii="Palatino Linotype" w:hAnsi="Palatino Linotype"/>
          <w:bCs/>
          <w:color w:val="000000"/>
          <w:sz w:val="28"/>
          <w:szCs w:val="28"/>
        </w:rPr>
        <w:t>огашение полученных кредитов;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B</w:t>
      </w:r>
      <w:r>
        <w:rPr>
          <w:rFonts w:ascii="Palatino Linotype" w:hAnsi="Palatino Linotype"/>
          <w:color w:val="000000"/>
          <w:sz w:val="28"/>
          <w:szCs w:val="28"/>
        </w:rPr>
        <w:t>) Гонорары за профессиональные услуги;</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Послепродажное обслуживание клиентов;</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$D) Проценты по кредитам;</w:t>
      </w:r>
    </w:p>
    <w:p w:rsidR="00A272D0" w:rsidRDefault="00A272D0" w:rsidP="004D2153">
      <w:pPr>
        <w:spacing w:after="75" w:line="285" w:lineRule="atLeast"/>
        <w:jc w:val="both"/>
        <w:rPr>
          <w:rFonts w:ascii="Palatino Linotype" w:hAnsi="Palatino Linotype"/>
          <w:color w:val="000000"/>
          <w:sz w:val="28"/>
          <w:szCs w:val="28"/>
        </w:rPr>
      </w:pPr>
      <w:r>
        <w:rPr>
          <w:rFonts w:ascii="Palatino Linotype" w:hAnsi="Palatino Linotype"/>
          <w:color w:val="000000"/>
          <w:sz w:val="28"/>
          <w:szCs w:val="28"/>
        </w:rPr>
        <w:t>$E) Нет правильного ответа;</w:t>
      </w:r>
    </w:p>
    <w:p w:rsidR="00A272D0" w:rsidRDefault="00A272D0" w:rsidP="009A5513">
      <w:pPr>
        <w:spacing w:after="0"/>
        <w:jc w:val="both"/>
        <w:rPr>
          <w:rFonts w:ascii="Palatino Linotype" w:hAnsi="Palatino Linotype"/>
          <w:b/>
          <w:color w:val="000000"/>
          <w:sz w:val="28"/>
          <w:szCs w:val="28"/>
        </w:rPr>
      </w:pPr>
      <w:bookmarkStart w:id="0" w:name="_GoBack"/>
      <w:bookmarkEnd w:id="0"/>
      <w:r>
        <w:rPr>
          <w:rFonts w:ascii="Palatino Linotype" w:hAnsi="Palatino Linotype"/>
          <w:b/>
          <w:color w:val="000000"/>
          <w:sz w:val="28"/>
          <w:szCs w:val="28"/>
        </w:rPr>
        <w:t xml:space="preserve">@302. </w:t>
      </w:r>
    </w:p>
    <w:p w:rsidR="00A272D0" w:rsidRDefault="00A272D0" w:rsidP="009A5513">
      <w:pPr>
        <w:spacing w:after="0"/>
        <w:jc w:val="both"/>
        <w:rPr>
          <w:rFonts w:ascii="Palatino Linotype" w:hAnsi="Palatino Linotype"/>
          <w:b/>
          <w:color w:val="000000"/>
          <w:sz w:val="28"/>
          <w:szCs w:val="28"/>
        </w:rPr>
      </w:pPr>
      <w:r>
        <w:rPr>
          <w:rFonts w:ascii="Palatino Linotype" w:hAnsi="Palatino Linotype"/>
          <w:b/>
          <w:color w:val="000000"/>
          <w:sz w:val="28"/>
          <w:szCs w:val="28"/>
        </w:rPr>
        <w:t>Какой записью на счетах бухгалтерского учета отражается удержан подоходных налог с заработной платы?</w:t>
      </w:r>
    </w:p>
    <w:p w:rsidR="00A272D0" w:rsidRDefault="00A272D0" w:rsidP="009A5513">
      <w:pPr>
        <w:spacing w:after="0"/>
        <w:jc w:val="both"/>
        <w:rPr>
          <w:rFonts w:ascii="Palatino Linotype" w:hAnsi="Palatino Linotype"/>
          <w:color w:val="000000"/>
          <w:sz w:val="28"/>
          <w:szCs w:val="28"/>
        </w:rPr>
      </w:pPr>
      <w:r>
        <w:rPr>
          <w:rFonts w:ascii="Palatino Linotype" w:hAnsi="Palatino Linotype"/>
          <w:color w:val="000000"/>
          <w:sz w:val="28"/>
          <w:szCs w:val="28"/>
        </w:rPr>
        <w:t>$A) Дт 10730 Кт 22210;</w:t>
      </w:r>
    </w:p>
    <w:p w:rsidR="00A272D0" w:rsidRDefault="00A272D0" w:rsidP="009A5513">
      <w:pPr>
        <w:spacing w:after="0"/>
        <w:jc w:val="both"/>
        <w:rPr>
          <w:rFonts w:ascii="Palatino Linotype" w:hAnsi="Palatino Linotype"/>
          <w:color w:val="000000"/>
          <w:sz w:val="28"/>
          <w:szCs w:val="28"/>
        </w:rPr>
      </w:pPr>
      <w:r>
        <w:rPr>
          <w:rFonts w:ascii="Palatino Linotype" w:hAnsi="Palatino Linotype"/>
          <w:color w:val="000000"/>
          <w:sz w:val="28"/>
          <w:szCs w:val="28"/>
        </w:rPr>
        <w:t>$B) Дт 22210 Кт сч22230;</w:t>
      </w:r>
    </w:p>
    <w:p w:rsidR="00A272D0" w:rsidRDefault="00A272D0" w:rsidP="009A5513">
      <w:pPr>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10540 Кт 22010;</w:t>
      </w:r>
    </w:p>
    <w:p w:rsidR="00A272D0" w:rsidRDefault="00A272D0" w:rsidP="009A5513">
      <w:pPr>
        <w:spacing w:after="0"/>
        <w:jc w:val="both"/>
        <w:rPr>
          <w:rFonts w:ascii="Palatino Linotype" w:hAnsi="Palatino Linotype"/>
          <w:color w:val="000000"/>
          <w:sz w:val="28"/>
          <w:szCs w:val="28"/>
        </w:rPr>
      </w:pPr>
      <w:r>
        <w:rPr>
          <w:rFonts w:ascii="Palatino Linotype" w:hAnsi="Palatino Linotype"/>
          <w:color w:val="000000"/>
          <w:sz w:val="28"/>
          <w:szCs w:val="28"/>
        </w:rPr>
        <w:t>$D) Дт 10720 Кт 22010;</w:t>
      </w:r>
    </w:p>
    <w:p w:rsidR="00A272D0" w:rsidRDefault="00A272D0" w:rsidP="007C1AB8">
      <w:pPr>
        <w:spacing w:after="0"/>
        <w:jc w:val="both"/>
        <w:rPr>
          <w:rFonts w:ascii="Palatino Linotype" w:hAnsi="Palatino Linotype"/>
          <w:color w:val="000000"/>
          <w:sz w:val="28"/>
          <w:szCs w:val="28"/>
        </w:rPr>
      </w:pPr>
      <w:r>
        <w:rPr>
          <w:rFonts w:ascii="Palatino Linotype" w:hAnsi="Palatino Linotype"/>
          <w:color w:val="000000"/>
          <w:sz w:val="28"/>
          <w:szCs w:val="28"/>
        </w:rPr>
        <w:t>$E) Дт 11000 Кт 22020;</w:t>
      </w:r>
    </w:p>
    <w:p w:rsidR="00A272D0" w:rsidRDefault="00A272D0" w:rsidP="0044785A">
      <w:pPr>
        <w:spacing w:after="0"/>
        <w:jc w:val="both"/>
        <w:rPr>
          <w:rFonts w:ascii="Palatino Linotype" w:hAnsi="Palatino Linotype"/>
          <w:color w:val="000000"/>
          <w:sz w:val="28"/>
          <w:szCs w:val="28"/>
        </w:rPr>
      </w:pPr>
    </w:p>
    <w:p w:rsidR="00A272D0" w:rsidRDefault="00A272D0" w:rsidP="00126436">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@303. </w:t>
      </w:r>
    </w:p>
    <w:p w:rsidR="00A272D0" w:rsidRDefault="00A272D0" w:rsidP="00126436">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Укажите правильную проводку «Начислена заработная плата</w:t>
      </w:r>
    </w:p>
    <w:p w:rsidR="00A272D0" w:rsidRDefault="00A272D0" w:rsidP="00126436">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рабочим строительства»?</w:t>
      </w:r>
    </w:p>
    <w:p w:rsidR="00A272D0" w:rsidRDefault="00A272D0" w:rsidP="00126436">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Д-т 11090 К-т22210;</w:t>
      </w:r>
    </w:p>
    <w:p w:rsidR="00A272D0" w:rsidRDefault="00A272D0" w:rsidP="00126436">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Д-т 10730 К-т 22210;</w:t>
      </w:r>
    </w:p>
    <w:p w:rsidR="00A272D0" w:rsidRDefault="00A272D0" w:rsidP="00126436">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55500 К-т 22220;</w:t>
      </w:r>
    </w:p>
    <w:p w:rsidR="00A272D0" w:rsidRDefault="00A272D0" w:rsidP="00126436">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Д-т 10720К-т 22210;</w:t>
      </w:r>
    </w:p>
    <w:p w:rsidR="00A272D0" w:rsidRDefault="00A272D0" w:rsidP="00126436">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Д-т 10740 К-т 22210;</w:t>
      </w:r>
    </w:p>
    <w:p w:rsidR="00A272D0" w:rsidRDefault="00A272D0" w:rsidP="007C1AB8">
      <w:pPr>
        <w:spacing w:after="0"/>
        <w:jc w:val="both"/>
        <w:rPr>
          <w:rFonts w:ascii="Palatino Linotype" w:hAnsi="Palatino Linotype"/>
          <w:color w:val="000000"/>
          <w:sz w:val="28"/>
          <w:szCs w:val="28"/>
        </w:rPr>
      </w:pPr>
    </w:p>
    <w:p w:rsidR="00A272D0" w:rsidRDefault="00A272D0" w:rsidP="00A85356">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@304. </w:t>
      </w:r>
    </w:p>
    <w:p w:rsidR="00A272D0" w:rsidRDefault="00A272D0" w:rsidP="00A85356">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Укажите правильную проводку «Начислена заработная плата</w:t>
      </w:r>
    </w:p>
    <w:p w:rsidR="00A272D0" w:rsidRDefault="00A272D0" w:rsidP="00A85356">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работникам торговли»?</w:t>
      </w:r>
    </w:p>
    <w:p w:rsidR="00A272D0" w:rsidRDefault="00A272D0" w:rsidP="00A85356">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Д-т 55200 К-т22210;</w:t>
      </w:r>
    </w:p>
    <w:p w:rsidR="00A272D0" w:rsidRDefault="00A272D0" w:rsidP="00A85356">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Д-т 10730 К-т 22210;</w:t>
      </w:r>
    </w:p>
    <w:p w:rsidR="00A272D0" w:rsidRDefault="00A272D0" w:rsidP="00A85356">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55500 К-т 22220;</w:t>
      </w:r>
    </w:p>
    <w:p w:rsidR="00A272D0" w:rsidRDefault="00A272D0" w:rsidP="00A85356">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Д-т 10720К-т 22210;</w:t>
      </w:r>
    </w:p>
    <w:p w:rsidR="00A272D0" w:rsidRDefault="00A272D0" w:rsidP="00A85356">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Д-т 10740 К-т 22210;</w:t>
      </w:r>
    </w:p>
    <w:p w:rsidR="00A272D0" w:rsidRDefault="00A272D0" w:rsidP="00A85356">
      <w:pPr>
        <w:shd w:val="clear" w:color="auto" w:fill="FFFFFF"/>
        <w:autoSpaceDE w:val="0"/>
        <w:autoSpaceDN w:val="0"/>
        <w:adjustRightInd w:val="0"/>
        <w:spacing w:after="0"/>
        <w:jc w:val="both"/>
        <w:rPr>
          <w:rFonts w:ascii="Palatino Linotype" w:hAnsi="Palatino Linotype"/>
          <w:color w:val="000000"/>
          <w:sz w:val="28"/>
          <w:szCs w:val="28"/>
        </w:rPr>
      </w:pPr>
    </w:p>
    <w:p w:rsidR="00A272D0" w:rsidRDefault="00A272D0" w:rsidP="00564452">
      <w:pPr>
        <w:spacing w:after="0"/>
        <w:jc w:val="both"/>
        <w:rPr>
          <w:rFonts w:ascii="Palatino Linotype" w:hAnsi="Palatino Linotype"/>
          <w:b/>
          <w:color w:val="000000"/>
          <w:sz w:val="28"/>
          <w:szCs w:val="28"/>
        </w:rPr>
      </w:pPr>
      <w:r>
        <w:rPr>
          <w:rFonts w:ascii="Palatino Linotype" w:hAnsi="Palatino Linotype"/>
          <w:b/>
          <w:color w:val="000000"/>
          <w:sz w:val="28"/>
          <w:szCs w:val="28"/>
        </w:rPr>
        <w:t xml:space="preserve">@305. </w:t>
      </w:r>
    </w:p>
    <w:p w:rsidR="00A272D0" w:rsidRDefault="00A272D0" w:rsidP="00564452">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Укажите правильную проводку «Начислена заработная плата</w:t>
      </w:r>
    </w:p>
    <w:p w:rsidR="00A272D0" w:rsidRDefault="00A272D0" w:rsidP="00564452">
      <w:pPr>
        <w:shd w:val="clear" w:color="auto" w:fill="FFFFFF"/>
        <w:autoSpaceDE w:val="0"/>
        <w:autoSpaceDN w:val="0"/>
        <w:adjustRightInd w:val="0"/>
        <w:spacing w:after="0"/>
        <w:jc w:val="both"/>
        <w:rPr>
          <w:rFonts w:ascii="Palatino Linotype" w:hAnsi="Palatino Linotype"/>
          <w:b/>
          <w:color w:val="000000"/>
          <w:sz w:val="28"/>
          <w:szCs w:val="28"/>
        </w:rPr>
      </w:pPr>
      <w:r>
        <w:rPr>
          <w:rFonts w:ascii="Palatino Linotype" w:hAnsi="Palatino Linotype"/>
          <w:b/>
          <w:color w:val="000000"/>
          <w:sz w:val="28"/>
          <w:szCs w:val="28"/>
        </w:rPr>
        <w:t>директору предприятия»?</w:t>
      </w:r>
    </w:p>
    <w:p w:rsidR="00A272D0" w:rsidRDefault="00A272D0" w:rsidP="00564452">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$A) Д-т 55310 К-т22210;</w:t>
      </w:r>
    </w:p>
    <w:p w:rsidR="00A272D0" w:rsidRDefault="00A272D0" w:rsidP="00564452">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$B) Д-т 10720 К-т 22010;</w:t>
      </w:r>
    </w:p>
    <w:p w:rsidR="00A272D0" w:rsidRDefault="00A272D0" w:rsidP="00564452">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w:t>
      </w:r>
      <w:r>
        <w:rPr>
          <w:rFonts w:ascii="Palatino Linotype" w:hAnsi="Palatino Linotype"/>
          <w:color w:val="000000"/>
          <w:sz w:val="28"/>
          <w:szCs w:val="28"/>
          <w:lang w:val="en-US"/>
        </w:rPr>
        <w:t>C</w:t>
      </w:r>
      <w:r>
        <w:rPr>
          <w:rFonts w:ascii="Palatino Linotype" w:hAnsi="Palatino Linotype"/>
          <w:color w:val="000000"/>
          <w:sz w:val="28"/>
          <w:szCs w:val="28"/>
        </w:rPr>
        <w:t>) Д-т 55500 К-т 22220;</w:t>
      </w:r>
    </w:p>
    <w:p w:rsidR="00A272D0" w:rsidRDefault="00A272D0" w:rsidP="00564452">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$D) Д-т 10720К-т 22210;</w:t>
      </w:r>
    </w:p>
    <w:p w:rsidR="00A272D0" w:rsidRDefault="00A272D0" w:rsidP="00564452">
      <w:pPr>
        <w:shd w:val="clear" w:color="auto" w:fill="FFFFFF"/>
        <w:autoSpaceDE w:val="0"/>
        <w:autoSpaceDN w:val="0"/>
        <w:adjustRightInd w:val="0"/>
        <w:spacing w:after="0"/>
        <w:jc w:val="both"/>
        <w:rPr>
          <w:rFonts w:ascii="Palatino Linotype" w:hAnsi="Palatino Linotype"/>
          <w:color w:val="000000"/>
          <w:sz w:val="28"/>
          <w:szCs w:val="28"/>
        </w:rPr>
      </w:pPr>
      <w:r>
        <w:rPr>
          <w:rFonts w:ascii="Palatino Linotype" w:hAnsi="Palatino Linotype"/>
          <w:color w:val="000000"/>
          <w:sz w:val="28"/>
          <w:szCs w:val="28"/>
        </w:rPr>
        <w:t>$E) Д-т 10740 К-т 22210;</w:t>
      </w:r>
    </w:p>
    <w:p w:rsidR="00A272D0" w:rsidRDefault="00A272D0" w:rsidP="00564452">
      <w:pPr>
        <w:spacing w:after="0"/>
        <w:jc w:val="both"/>
        <w:rPr>
          <w:rFonts w:ascii="Palatino Linotype" w:hAnsi="Palatino Linotype"/>
          <w:color w:val="000000"/>
          <w:sz w:val="28"/>
          <w:szCs w:val="28"/>
        </w:rPr>
      </w:pPr>
    </w:p>
    <w:p w:rsidR="00A272D0" w:rsidRDefault="00A272D0" w:rsidP="00A85356">
      <w:pPr>
        <w:spacing w:after="0"/>
        <w:jc w:val="both"/>
        <w:rPr>
          <w:rFonts w:ascii="Palatino Linotype" w:hAnsi="Palatino Linotype"/>
          <w:color w:val="000000"/>
          <w:sz w:val="28"/>
          <w:szCs w:val="28"/>
        </w:rPr>
      </w:pPr>
    </w:p>
    <w:p w:rsidR="00A272D0" w:rsidRDefault="00A272D0"/>
    <w:sectPr w:rsidR="00A272D0" w:rsidSect="00B743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34DF"/>
    <w:rsid w:val="000028FB"/>
    <w:rsid w:val="000679D7"/>
    <w:rsid w:val="0008147E"/>
    <w:rsid w:val="00083EFD"/>
    <w:rsid w:val="000A0F3C"/>
    <w:rsid w:val="000B4988"/>
    <w:rsid w:val="000C0B9B"/>
    <w:rsid w:val="00126436"/>
    <w:rsid w:val="00175541"/>
    <w:rsid w:val="002270C0"/>
    <w:rsid w:val="00252602"/>
    <w:rsid w:val="003005A9"/>
    <w:rsid w:val="00302993"/>
    <w:rsid w:val="003457A2"/>
    <w:rsid w:val="003934DF"/>
    <w:rsid w:val="003B6773"/>
    <w:rsid w:val="003D0B2F"/>
    <w:rsid w:val="003E092F"/>
    <w:rsid w:val="003E6F95"/>
    <w:rsid w:val="00443D6B"/>
    <w:rsid w:val="0044785A"/>
    <w:rsid w:val="004D2153"/>
    <w:rsid w:val="004E6879"/>
    <w:rsid w:val="00564452"/>
    <w:rsid w:val="005853EB"/>
    <w:rsid w:val="005A1DF0"/>
    <w:rsid w:val="005B5D2E"/>
    <w:rsid w:val="005D09AC"/>
    <w:rsid w:val="00675DBD"/>
    <w:rsid w:val="006F48A5"/>
    <w:rsid w:val="0071226D"/>
    <w:rsid w:val="00713FC1"/>
    <w:rsid w:val="00725C86"/>
    <w:rsid w:val="007665B2"/>
    <w:rsid w:val="007A26C1"/>
    <w:rsid w:val="007C1AB8"/>
    <w:rsid w:val="00800F5F"/>
    <w:rsid w:val="00810D36"/>
    <w:rsid w:val="00881A49"/>
    <w:rsid w:val="0088791E"/>
    <w:rsid w:val="00894F36"/>
    <w:rsid w:val="008C0E4E"/>
    <w:rsid w:val="00934057"/>
    <w:rsid w:val="009A5513"/>
    <w:rsid w:val="009C08CA"/>
    <w:rsid w:val="009E1B42"/>
    <w:rsid w:val="009E61C3"/>
    <w:rsid w:val="00A272D0"/>
    <w:rsid w:val="00A76D27"/>
    <w:rsid w:val="00A85356"/>
    <w:rsid w:val="00AB3C43"/>
    <w:rsid w:val="00AB7E05"/>
    <w:rsid w:val="00B70111"/>
    <w:rsid w:val="00B74311"/>
    <w:rsid w:val="00BA4095"/>
    <w:rsid w:val="00BC7276"/>
    <w:rsid w:val="00C11781"/>
    <w:rsid w:val="00C4586E"/>
    <w:rsid w:val="00C70EEA"/>
    <w:rsid w:val="00CF52E7"/>
    <w:rsid w:val="00D067EC"/>
    <w:rsid w:val="00E04138"/>
    <w:rsid w:val="00E17FEE"/>
    <w:rsid w:val="00E47C38"/>
    <w:rsid w:val="00EF0EC4"/>
    <w:rsid w:val="00EF2189"/>
    <w:rsid w:val="00F77E8C"/>
    <w:rsid w:val="00FF65E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153"/>
    <w:pPr>
      <w:spacing w:after="200" w:line="276" w:lineRule="auto"/>
    </w:pPr>
    <w:rPr>
      <w:rFonts w:eastAsia="Times New Roman"/>
    </w:rPr>
  </w:style>
  <w:style w:type="paragraph" w:styleId="Heading1">
    <w:name w:val="heading 1"/>
    <w:basedOn w:val="Normal"/>
    <w:link w:val="Heading1Char"/>
    <w:uiPriority w:val="99"/>
    <w:qFormat/>
    <w:rsid w:val="004D2153"/>
    <w:pPr>
      <w:spacing w:before="100" w:beforeAutospacing="1" w:after="100" w:afterAutospacing="1" w:line="240" w:lineRule="auto"/>
      <w:outlineLvl w:val="0"/>
    </w:pPr>
    <w:rPr>
      <w:rFonts w:ascii="Times New Roman" w:hAnsi="Times New Roman"/>
      <w:b/>
      <w:bCs/>
      <w:kern w:val="36"/>
      <w:sz w:val="48"/>
      <w:szCs w:val="48"/>
    </w:rPr>
  </w:style>
  <w:style w:type="paragraph" w:styleId="Heading3">
    <w:name w:val="heading 3"/>
    <w:basedOn w:val="Normal"/>
    <w:next w:val="Normal"/>
    <w:link w:val="Heading3Char"/>
    <w:uiPriority w:val="99"/>
    <w:qFormat/>
    <w:rsid w:val="004D2153"/>
    <w:pPr>
      <w:keepNext/>
      <w:spacing w:after="0" w:line="240" w:lineRule="auto"/>
      <w:jc w:val="center"/>
      <w:outlineLvl w:val="2"/>
    </w:pPr>
    <w:rPr>
      <w:rFonts w:ascii="Times New Roman" w:hAnsi="Times New Roman"/>
      <w:b/>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D2153"/>
    <w:rPr>
      <w:rFonts w:ascii="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9"/>
    <w:semiHidden/>
    <w:locked/>
    <w:rsid w:val="004D2153"/>
    <w:rPr>
      <w:rFonts w:ascii="Times New Roman" w:hAnsi="Times New Roman" w:cs="Times New Roman"/>
      <w:b/>
      <w:sz w:val="20"/>
      <w:szCs w:val="20"/>
      <w:lang w:eastAsia="ru-RU"/>
    </w:rPr>
  </w:style>
  <w:style w:type="character" w:styleId="Hyperlink">
    <w:name w:val="Hyperlink"/>
    <w:basedOn w:val="DefaultParagraphFont"/>
    <w:uiPriority w:val="99"/>
    <w:semiHidden/>
    <w:rsid w:val="004D2153"/>
    <w:rPr>
      <w:rFonts w:cs="Times New Roman"/>
      <w:color w:val="0000FF"/>
      <w:u w:val="single"/>
    </w:rPr>
  </w:style>
  <w:style w:type="character" w:styleId="FollowedHyperlink">
    <w:name w:val="FollowedHyperlink"/>
    <w:basedOn w:val="DefaultParagraphFont"/>
    <w:uiPriority w:val="99"/>
    <w:semiHidden/>
    <w:rsid w:val="004D2153"/>
    <w:rPr>
      <w:rFonts w:cs="Times New Roman"/>
      <w:color w:val="800080"/>
      <w:u w:val="single"/>
    </w:rPr>
  </w:style>
  <w:style w:type="paragraph" w:styleId="NormalWeb">
    <w:name w:val="Normal (Web)"/>
    <w:basedOn w:val="Normal"/>
    <w:uiPriority w:val="99"/>
    <w:semiHidden/>
    <w:rsid w:val="004D2153"/>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rsid w:val="004D21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2153"/>
    <w:rPr>
      <w:rFonts w:ascii="Tahoma" w:hAnsi="Tahoma" w:cs="Tahoma"/>
      <w:sz w:val="16"/>
      <w:szCs w:val="16"/>
      <w:lang w:eastAsia="ru-RU"/>
    </w:rPr>
  </w:style>
  <w:style w:type="paragraph" w:customStyle="1" w:styleId="1">
    <w:name w:val="Обычный1"/>
    <w:uiPriority w:val="99"/>
    <w:rsid w:val="004D2153"/>
    <w:pPr>
      <w:widowControl w:val="0"/>
      <w:snapToGrid w:val="0"/>
      <w:spacing w:line="276" w:lineRule="auto"/>
      <w:ind w:firstLine="320"/>
      <w:jc w:val="both"/>
    </w:pPr>
    <w:rPr>
      <w:rFonts w:ascii="Times New Roman" w:eastAsia="Times New Roman" w:hAnsi="Times New Roman"/>
      <w:sz w:val="20"/>
      <w:szCs w:val="20"/>
    </w:rPr>
  </w:style>
  <w:style w:type="character" w:customStyle="1" w:styleId="apple-style-span">
    <w:name w:val="apple-style-span"/>
    <w:basedOn w:val="DefaultParagraphFont"/>
    <w:uiPriority w:val="99"/>
    <w:rsid w:val="004D2153"/>
    <w:rPr>
      <w:rFonts w:cs="Times New Roman"/>
    </w:rPr>
  </w:style>
  <w:style w:type="character" w:customStyle="1" w:styleId="apple-converted-space">
    <w:name w:val="apple-converted-space"/>
    <w:basedOn w:val="DefaultParagraphFont"/>
    <w:uiPriority w:val="99"/>
    <w:rsid w:val="004D2153"/>
    <w:rPr>
      <w:rFonts w:cs="Times New Roman"/>
    </w:rPr>
  </w:style>
  <w:style w:type="table" w:styleId="TableGrid">
    <w:name w:val="Table Grid"/>
    <w:basedOn w:val="TableNormal"/>
    <w:uiPriority w:val="99"/>
    <w:rsid w:val="004D215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34896144">
      <w:marLeft w:val="0"/>
      <w:marRight w:val="0"/>
      <w:marTop w:val="0"/>
      <w:marBottom w:val="0"/>
      <w:divBdr>
        <w:top w:val="none" w:sz="0" w:space="0" w:color="auto"/>
        <w:left w:val="none" w:sz="0" w:space="0" w:color="auto"/>
        <w:bottom w:val="none" w:sz="0" w:space="0" w:color="auto"/>
        <w:right w:val="none" w:sz="0" w:space="0" w:color="auto"/>
      </w:divBdr>
    </w:div>
    <w:div w:id="1934896145">
      <w:marLeft w:val="0"/>
      <w:marRight w:val="0"/>
      <w:marTop w:val="0"/>
      <w:marBottom w:val="0"/>
      <w:divBdr>
        <w:top w:val="none" w:sz="0" w:space="0" w:color="auto"/>
        <w:left w:val="none" w:sz="0" w:space="0" w:color="auto"/>
        <w:bottom w:val="none" w:sz="0" w:space="0" w:color="auto"/>
        <w:right w:val="none" w:sz="0" w:space="0" w:color="auto"/>
      </w:divBdr>
    </w:div>
    <w:div w:id="1934896146">
      <w:marLeft w:val="0"/>
      <w:marRight w:val="0"/>
      <w:marTop w:val="0"/>
      <w:marBottom w:val="0"/>
      <w:divBdr>
        <w:top w:val="none" w:sz="0" w:space="0" w:color="auto"/>
        <w:left w:val="none" w:sz="0" w:space="0" w:color="auto"/>
        <w:bottom w:val="none" w:sz="0" w:space="0" w:color="auto"/>
        <w:right w:val="none" w:sz="0" w:space="0" w:color="auto"/>
      </w:divBdr>
    </w:div>
    <w:div w:id="1934896147">
      <w:marLeft w:val="0"/>
      <w:marRight w:val="0"/>
      <w:marTop w:val="0"/>
      <w:marBottom w:val="0"/>
      <w:divBdr>
        <w:top w:val="none" w:sz="0" w:space="0" w:color="auto"/>
        <w:left w:val="none" w:sz="0" w:space="0" w:color="auto"/>
        <w:bottom w:val="none" w:sz="0" w:space="0" w:color="auto"/>
        <w:right w:val="none" w:sz="0" w:space="0" w:color="auto"/>
      </w:divBdr>
    </w:div>
    <w:div w:id="19348961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91</TotalTime>
  <Pages>83</Pages>
  <Words>14043</Words>
  <Characters>-32766</Characters>
  <Application>Microsoft Office Outlook</Application>
  <DocSecurity>0</DocSecurity>
  <Lines>0</Lines>
  <Paragraphs>0</Paragraphs>
  <ScaleCrop>false</ScaleCrop>
  <Company>Curnos™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91</cp:revision>
  <dcterms:created xsi:type="dcterms:W3CDTF">2018-06-02T06:26:00Z</dcterms:created>
  <dcterms:modified xsi:type="dcterms:W3CDTF">2024-11-30T06:28:00Z</dcterms:modified>
</cp:coreProperties>
</file>